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4DB" w:rsidRPr="001F21ED" w:rsidRDefault="00F674DB" w:rsidP="00955262">
      <w:pPr>
        <w:spacing w:line="360" w:lineRule="auto"/>
        <w:rPr>
          <w:rFonts w:ascii="Arial" w:hAnsi="Arial" w:cs="Arial"/>
          <w:sz w:val="24"/>
          <w:szCs w:val="24"/>
          <w:lang w:val="es-ES_tradnl"/>
        </w:rPr>
      </w:pPr>
      <w:r w:rsidRPr="001F21ED">
        <w:rPr>
          <w:rFonts w:ascii="Arial" w:hAnsi="Arial" w:cs="Arial"/>
          <w:sz w:val="24"/>
          <w:szCs w:val="24"/>
          <w:lang w:val="es-ES_tradnl"/>
        </w:rPr>
        <w:t xml:space="preserve">Bogotá D.C., </w:t>
      </w:r>
      <w:r w:rsidR="00957CC0">
        <w:rPr>
          <w:rFonts w:ascii="Arial" w:hAnsi="Arial" w:cs="Arial"/>
          <w:sz w:val="24"/>
          <w:szCs w:val="24"/>
          <w:lang w:val="es-ES_tradnl"/>
        </w:rPr>
        <w:t>21</w:t>
      </w:r>
      <w:r w:rsidR="00602DA9" w:rsidRPr="001F21ED">
        <w:rPr>
          <w:rFonts w:ascii="Arial" w:hAnsi="Arial" w:cs="Arial"/>
          <w:sz w:val="24"/>
          <w:szCs w:val="24"/>
          <w:lang w:val="es-ES_tradnl"/>
        </w:rPr>
        <w:t xml:space="preserve"> de </w:t>
      </w:r>
      <w:r w:rsidR="005D28F5">
        <w:rPr>
          <w:rFonts w:ascii="Arial" w:hAnsi="Arial" w:cs="Arial"/>
          <w:sz w:val="24"/>
          <w:szCs w:val="24"/>
          <w:lang w:val="es-ES_tradnl"/>
        </w:rPr>
        <w:t xml:space="preserve">septiembre </w:t>
      </w:r>
      <w:r w:rsidRPr="001F21ED">
        <w:rPr>
          <w:rFonts w:ascii="Arial" w:hAnsi="Arial" w:cs="Arial"/>
          <w:sz w:val="24"/>
          <w:szCs w:val="24"/>
          <w:lang w:val="es-ES_tradnl"/>
        </w:rPr>
        <w:t>de 2017</w:t>
      </w:r>
    </w:p>
    <w:p w:rsidR="00F674DB" w:rsidRPr="001F21ED" w:rsidRDefault="00F674DB" w:rsidP="00955262">
      <w:pPr>
        <w:spacing w:line="360" w:lineRule="auto"/>
        <w:rPr>
          <w:rFonts w:ascii="Arial" w:hAnsi="Arial" w:cs="Arial"/>
          <w:sz w:val="24"/>
          <w:szCs w:val="24"/>
          <w:lang w:val="es-ES_tradnl"/>
        </w:rPr>
      </w:pPr>
    </w:p>
    <w:p w:rsidR="00F674DB" w:rsidRPr="001F21ED" w:rsidRDefault="00F674DB" w:rsidP="00955262">
      <w:pPr>
        <w:spacing w:line="360" w:lineRule="auto"/>
        <w:jc w:val="both"/>
        <w:rPr>
          <w:rFonts w:ascii="Arial" w:hAnsi="Arial" w:cs="Arial"/>
          <w:sz w:val="24"/>
          <w:szCs w:val="24"/>
          <w:lang w:val="es-ES_tradnl" w:eastAsia="es-CO"/>
        </w:rPr>
      </w:pPr>
      <w:r w:rsidRPr="001F21ED">
        <w:rPr>
          <w:rFonts w:ascii="Arial" w:hAnsi="Arial" w:cs="Arial"/>
          <w:sz w:val="24"/>
          <w:szCs w:val="24"/>
          <w:lang w:val="es-ES_tradnl" w:eastAsia="es-CO"/>
        </w:rPr>
        <w:t>Doctor</w:t>
      </w:r>
      <w:bookmarkStart w:id="0" w:name="_GoBack"/>
    </w:p>
    <w:p w:rsidR="005D28F5" w:rsidRDefault="005D28F5" w:rsidP="00955262">
      <w:pPr>
        <w:spacing w:line="360" w:lineRule="auto"/>
        <w:jc w:val="both"/>
        <w:rPr>
          <w:rFonts w:ascii="Arial" w:hAnsi="Arial" w:cs="Arial"/>
          <w:b/>
          <w:bCs/>
          <w:sz w:val="24"/>
          <w:szCs w:val="24"/>
          <w:lang w:val="es-ES_tradnl" w:eastAsia="es-CO"/>
        </w:rPr>
      </w:pPr>
      <w:r w:rsidRPr="005D28F5">
        <w:rPr>
          <w:rFonts w:ascii="Arial" w:hAnsi="Arial" w:cs="Arial"/>
          <w:b/>
          <w:bCs/>
          <w:sz w:val="24"/>
          <w:szCs w:val="24"/>
          <w:lang w:val="es-ES_tradnl" w:eastAsia="es-CO"/>
        </w:rPr>
        <w:t xml:space="preserve">CARLOS ARTURO </w:t>
      </w:r>
      <w:bookmarkEnd w:id="0"/>
      <w:r w:rsidRPr="005D28F5">
        <w:rPr>
          <w:rFonts w:ascii="Arial" w:hAnsi="Arial" w:cs="Arial"/>
          <w:b/>
          <w:bCs/>
          <w:sz w:val="24"/>
          <w:szCs w:val="24"/>
          <w:lang w:val="es-ES_tradnl" w:eastAsia="es-CO"/>
        </w:rPr>
        <w:t>CORREA MOJICA</w:t>
      </w:r>
    </w:p>
    <w:p w:rsidR="00F674DB" w:rsidRPr="001F21ED" w:rsidRDefault="00F674DB" w:rsidP="00955262">
      <w:pPr>
        <w:spacing w:line="360" w:lineRule="auto"/>
        <w:jc w:val="both"/>
        <w:rPr>
          <w:rFonts w:ascii="Arial" w:hAnsi="Arial" w:cs="Arial"/>
          <w:sz w:val="24"/>
          <w:szCs w:val="24"/>
          <w:lang w:val="es-ES_tradnl" w:eastAsia="es-CO"/>
        </w:rPr>
      </w:pPr>
      <w:r w:rsidRPr="001F21ED">
        <w:rPr>
          <w:rFonts w:ascii="Arial" w:hAnsi="Arial" w:cs="Arial"/>
          <w:b/>
          <w:bCs/>
          <w:sz w:val="24"/>
          <w:szCs w:val="24"/>
          <w:lang w:val="es-ES_tradnl" w:eastAsia="es-CO"/>
        </w:rPr>
        <w:t>Presidente Comisión Primera</w:t>
      </w:r>
    </w:p>
    <w:p w:rsidR="00F674DB" w:rsidRPr="001F21ED" w:rsidRDefault="00F674DB" w:rsidP="00955262">
      <w:pPr>
        <w:spacing w:line="360" w:lineRule="auto"/>
        <w:jc w:val="both"/>
        <w:rPr>
          <w:rFonts w:ascii="Arial" w:hAnsi="Arial" w:cs="Arial"/>
          <w:sz w:val="24"/>
          <w:szCs w:val="24"/>
          <w:lang w:val="es-ES_tradnl" w:eastAsia="es-CO"/>
        </w:rPr>
      </w:pPr>
      <w:r w:rsidRPr="001F21ED">
        <w:rPr>
          <w:rFonts w:ascii="Arial" w:hAnsi="Arial" w:cs="Arial"/>
          <w:b/>
          <w:bCs/>
          <w:sz w:val="24"/>
          <w:szCs w:val="24"/>
          <w:lang w:val="es-ES_tradnl" w:eastAsia="es-CO"/>
        </w:rPr>
        <w:t>H. Cámara de Representantes</w:t>
      </w:r>
    </w:p>
    <w:p w:rsidR="00F674DB" w:rsidRPr="001F21ED" w:rsidRDefault="00F674DB" w:rsidP="00955262">
      <w:pPr>
        <w:spacing w:line="360" w:lineRule="auto"/>
        <w:jc w:val="both"/>
        <w:rPr>
          <w:rFonts w:ascii="Arial" w:hAnsi="Arial" w:cs="Arial"/>
          <w:sz w:val="24"/>
          <w:szCs w:val="24"/>
          <w:lang w:val="es-ES_tradnl" w:eastAsia="es-CO"/>
        </w:rPr>
      </w:pPr>
      <w:r w:rsidRPr="001F21ED">
        <w:rPr>
          <w:rFonts w:ascii="Arial" w:hAnsi="Arial" w:cs="Arial"/>
          <w:sz w:val="24"/>
          <w:szCs w:val="24"/>
          <w:lang w:val="es-ES_tradnl" w:eastAsia="es-CO"/>
        </w:rPr>
        <w:t>Ciudad</w:t>
      </w:r>
    </w:p>
    <w:p w:rsidR="00F674DB" w:rsidRPr="001F21ED" w:rsidRDefault="00F674DB" w:rsidP="00955262">
      <w:pPr>
        <w:spacing w:line="360" w:lineRule="auto"/>
        <w:rPr>
          <w:rFonts w:ascii="Arial" w:hAnsi="Arial" w:cs="Arial"/>
          <w:sz w:val="24"/>
          <w:szCs w:val="24"/>
          <w:lang w:val="es-ES_tradnl"/>
        </w:rPr>
      </w:pPr>
    </w:p>
    <w:p w:rsidR="00F674DB" w:rsidRPr="001F21ED" w:rsidRDefault="00F674DB" w:rsidP="00955262">
      <w:pPr>
        <w:spacing w:after="200" w:line="360" w:lineRule="auto"/>
        <w:ind w:left="3540"/>
        <w:jc w:val="both"/>
        <w:rPr>
          <w:rFonts w:ascii="Arial" w:hAnsi="Arial" w:cs="Arial"/>
          <w:sz w:val="24"/>
          <w:szCs w:val="24"/>
          <w:lang w:val="es-ES_tradnl"/>
        </w:rPr>
      </w:pPr>
      <w:r w:rsidRPr="001F21ED">
        <w:rPr>
          <w:rFonts w:ascii="Arial" w:hAnsi="Arial" w:cs="Arial"/>
          <w:b/>
          <w:sz w:val="24"/>
          <w:szCs w:val="24"/>
          <w:lang w:val="es-ES_tradnl"/>
        </w:rPr>
        <w:t xml:space="preserve">Asunto: </w:t>
      </w:r>
      <w:r w:rsidRPr="001F21ED">
        <w:rPr>
          <w:rFonts w:ascii="Arial" w:hAnsi="Arial" w:cs="Arial"/>
          <w:sz w:val="24"/>
          <w:szCs w:val="24"/>
          <w:lang w:val="es-ES_tradnl"/>
        </w:rPr>
        <w:t>Informe de ponencia negativa para primer debate al Proyec</w:t>
      </w:r>
      <w:r w:rsidR="00ED2D30">
        <w:rPr>
          <w:rFonts w:ascii="Arial" w:hAnsi="Arial" w:cs="Arial"/>
          <w:sz w:val="24"/>
          <w:szCs w:val="24"/>
          <w:lang w:val="es-ES_tradnl"/>
        </w:rPr>
        <w:t>to de Acto Legislativo No. 01</w:t>
      </w:r>
      <w:r w:rsidR="005D28F5">
        <w:rPr>
          <w:rFonts w:ascii="Arial" w:hAnsi="Arial" w:cs="Arial"/>
          <w:sz w:val="24"/>
          <w:szCs w:val="24"/>
          <w:lang w:val="es-ES_tradnl"/>
        </w:rPr>
        <w:t>7</w:t>
      </w:r>
      <w:r w:rsidR="00ED2D30">
        <w:rPr>
          <w:rFonts w:ascii="Arial" w:hAnsi="Arial" w:cs="Arial"/>
          <w:sz w:val="24"/>
          <w:szCs w:val="24"/>
          <w:lang w:val="es-ES_tradnl"/>
        </w:rPr>
        <w:t xml:space="preserve"> d</w:t>
      </w:r>
      <w:r w:rsidR="00950904" w:rsidRPr="001F21ED">
        <w:rPr>
          <w:rFonts w:ascii="Arial" w:hAnsi="Arial" w:cs="Arial"/>
          <w:sz w:val="24"/>
          <w:szCs w:val="24"/>
          <w:lang w:val="es-ES_tradnl"/>
        </w:rPr>
        <w:t>e</w:t>
      </w:r>
      <w:r w:rsidRPr="001F21ED">
        <w:rPr>
          <w:rFonts w:ascii="Arial" w:hAnsi="Arial" w:cs="Arial"/>
          <w:sz w:val="24"/>
          <w:szCs w:val="24"/>
          <w:lang w:val="es-ES_tradnl"/>
        </w:rPr>
        <w:t xml:space="preserve"> 20</w:t>
      </w:r>
      <w:r w:rsidR="00950904" w:rsidRPr="001F21ED">
        <w:rPr>
          <w:rFonts w:ascii="Arial" w:hAnsi="Arial" w:cs="Arial"/>
          <w:sz w:val="24"/>
          <w:szCs w:val="24"/>
          <w:lang w:val="es-ES_tradnl"/>
        </w:rPr>
        <w:t>1</w:t>
      </w:r>
      <w:r w:rsidRPr="001F21ED">
        <w:rPr>
          <w:rFonts w:ascii="Arial" w:hAnsi="Arial" w:cs="Arial"/>
          <w:sz w:val="24"/>
          <w:szCs w:val="24"/>
          <w:lang w:val="es-ES_tradnl"/>
        </w:rPr>
        <w:t>7</w:t>
      </w:r>
      <w:r w:rsidR="00950904" w:rsidRPr="001F21ED">
        <w:rPr>
          <w:rFonts w:ascii="Arial" w:hAnsi="Arial" w:cs="Arial"/>
          <w:sz w:val="24"/>
          <w:szCs w:val="24"/>
          <w:lang w:val="es-ES_tradnl"/>
        </w:rPr>
        <w:t xml:space="preserve"> Cámara</w:t>
      </w:r>
      <w:r w:rsidR="005D28F5">
        <w:rPr>
          <w:rFonts w:ascii="Arial" w:hAnsi="Arial" w:cs="Arial"/>
          <w:sz w:val="24"/>
          <w:szCs w:val="24"/>
          <w:lang w:val="es-ES_tradnl"/>
        </w:rPr>
        <w:t xml:space="preserve"> – 005 de 2017 Senado</w:t>
      </w:r>
      <w:r w:rsidR="00950904" w:rsidRPr="001F21ED">
        <w:rPr>
          <w:rFonts w:ascii="Arial" w:hAnsi="Arial" w:cs="Arial"/>
          <w:sz w:val="24"/>
          <w:szCs w:val="24"/>
          <w:lang w:val="es-ES_tradnl"/>
        </w:rPr>
        <w:t xml:space="preserve"> </w:t>
      </w:r>
      <w:r w:rsidRPr="001F21ED">
        <w:rPr>
          <w:rFonts w:ascii="Arial" w:hAnsi="Arial" w:cs="Arial"/>
          <w:i/>
          <w:sz w:val="24"/>
          <w:szCs w:val="24"/>
          <w:lang w:val="es-ES_tradnl"/>
        </w:rPr>
        <w:t>“por</w:t>
      </w:r>
      <w:r w:rsidR="005D28F5">
        <w:rPr>
          <w:rFonts w:ascii="Arial" w:hAnsi="Arial" w:cs="Arial"/>
          <w:i/>
          <w:sz w:val="24"/>
          <w:szCs w:val="24"/>
          <w:lang w:val="es-ES_tradnl"/>
        </w:rPr>
        <w:t xml:space="preserve"> medio del cual se crean 16 circunscripciones transitorias especiales de paz para la Cámara de Representantes en los períodos 2018-2022 y 2022-2026</w:t>
      </w:r>
      <w:r w:rsidR="00950904" w:rsidRPr="001F21ED">
        <w:rPr>
          <w:rFonts w:ascii="Arial" w:hAnsi="Arial" w:cs="Arial"/>
          <w:i/>
          <w:sz w:val="24"/>
          <w:szCs w:val="24"/>
          <w:lang w:val="es-ES_tradnl"/>
        </w:rPr>
        <w:t>”</w:t>
      </w:r>
      <w:r w:rsidRPr="001F21ED">
        <w:rPr>
          <w:rFonts w:ascii="Arial" w:hAnsi="Arial" w:cs="Arial"/>
          <w:i/>
          <w:sz w:val="24"/>
          <w:szCs w:val="24"/>
          <w:lang w:val="es-ES_tradnl"/>
        </w:rPr>
        <w:t>.</w:t>
      </w:r>
    </w:p>
    <w:p w:rsidR="00955262" w:rsidRDefault="00955262" w:rsidP="00955262">
      <w:pPr>
        <w:spacing w:after="200" w:line="360" w:lineRule="auto"/>
        <w:rPr>
          <w:rFonts w:ascii="Arial" w:hAnsi="Arial" w:cs="Arial"/>
          <w:sz w:val="24"/>
          <w:szCs w:val="24"/>
          <w:lang w:val="es-ES_tradnl"/>
        </w:rPr>
      </w:pPr>
    </w:p>
    <w:p w:rsidR="00F674DB" w:rsidRPr="001F21ED" w:rsidRDefault="00F674DB" w:rsidP="00955262">
      <w:pPr>
        <w:spacing w:after="200" w:line="360" w:lineRule="auto"/>
        <w:rPr>
          <w:rFonts w:ascii="Arial" w:hAnsi="Arial" w:cs="Arial"/>
          <w:sz w:val="24"/>
          <w:szCs w:val="24"/>
          <w:lang w:val="es-ES_tradnl"/>
        </w:rPr>
      </w:pPr>
      <w:r w:rsidRPr="001F21ED">
        <w:rPr>
          <w:rFonts w:ascii="Arial" w:hAnsi="Arial" w:cs="Arial"/>
          <w:sz w:val="24"/>
          <w:szCs w:val="24"/>
          <w:lang w:val="es-ES_tradnl"/>
        </w:rPr>
        <w:t>Respetado Señor Presidente:</w:t>
      </w:r>
    </w:p>
    <w:p w:rsidR="00955262" w:rsidRDefault="00955262" w:rsidP="00955262">
      <w:pPr>
        <w:spacing w:after="200" w:line="360" w:lineRule="auto"/>
        <w:jc w:val="both"/>
        <w:rPr>
          <w:rFonts w:ascii="Arial" w:hAnsi="Arial" w:cs="Arial"/>
          <w:sz w:val="24"/>
          <w:szCs w:val="24"/>
          <w:lang w:val="es-ES_tradnl"/>
        </w:rPr>
      </w:pPr>
    </w:p>
    <w:p w:rsidR="00955262" w:rsidRDefault="00F674DB" w:rsidP="00955262">
      <w:pPr>
        <w:spacing w:after="200" w:line="360" w:lineRule="auto"/>
        <w:jc w:val="both"/>
        <w:rPr>
          <w:rFonts w:ascii="Arial" w:hAnsi="Arial" w:cs="Arial"/>
          <w:i/>
          <w:sz w:val="24"/>
          <w:szCs w:val="24"/>
          <w:lang w:val="es-ES_tradnl"/>
        </w:rPr>
      </w:pPr>
      <w:r w:rsidRPr="001F21ED">
        <w:rPr>
          <w:rFonts w:ascii="Arial" w:hAnsi="Arial" w:cs="Arial"/>
          <w:sz w:val="24"/>
          <w:szCs w:val="24"/>
          <w:lang w:val="es-ES_tradnl"/>
        </w:rPr>
        <w:t xml:space="preserve">De conformidad con el encargo de la Mesa Directiva y con los artículos 144, 150 y 156 de la Ley 5 de 1992, </w:t>
      </w:r>
      <w:r w:rsidR="005D28F5">
        <w:rPr>
          <w:rFonts w:ascii="Arial" w:hAnsi="Arial" w:cs="Arial"/>
          <w:sz w:val="24"/>
          <w:szCs w:val="24"/>
          <w:lang w:val="es-ES_tradnl"/>
        </w:rPr>
        <w:t>me</w:t>
      </w:r>
      <w:r w:rsidRPr="001F21ED">
        <w:rPr>
          <w:rFonts w:ascii="Arial" w:hAnsi="Arial" w:cs="Arial"/>
          <w:sz w:val="24"/>
          <w:szCs w:val="24"/>
          <w:lang w:val="es-ES_tradnl"/>
        </w:rPr>
        <w:t xml:space="preserve"> </w:t>
      </w:r>
      <w:r w:rsidR="005D28F5">
        <w:rPr>
          <w:rFonts w:ascii="Arial" w:hAnsi="Arial" w:cs="Arial"/>
          <w:sz w:val="24"/>
          <w:szCs w:val="24"/>
          <w:lang w:val="es-ES_tradnl"/>
        </w:rPr>
        <w:t xml:space="preserve">permito </w:t>
      </w:r>
      <w:r w:rsidRPr="001F21ED">
        <w:rPr>
          <w:rFonts w:ascii="Arial" w:hAnsi="Arial" w:cs="Arial"/>
          <w:sz w:val="24"/>
          <w:szCs w:val="24"/>
          <w:lang w:val="es-ES_tradnl"/>
        </w:rPr>
        <w:t xml:space="preserve">presentar informe de ponencia negativa para primer debate </w:t>
      </w:r>
      <w:r w:rsidR="005D28F5">
        <w:rPr>
          <w:rFonts w:ascii="Arial" w:hAnsi="Arial" w:cs="Arial"/>
          <w:sz w:val="24"/>
          <w:szCs w:val="24"/>
          <w:lang w:val="es-ES_tradnl"/>
        </w:rPr>
        <w:t xml:space="preserve">al </w:t>
      </w:r>
      <w:r w:rsidR="005D28F5" w:rsidRPr="005D28F5">
        <w:rPr>
          <w:rFonts w:ascii="Arial" w:hAnsi="Arial" w:cs="Arial"/>
          <w:sz w:val="24"/>
          <w:szCs w:val="24"/>
          <w:lang w:val="es-ES_tradnl"/>
        </w:rPr>
        <w:t xml:space="preserve">Proyecto de Acto Legislativo No. 017 de 2017 Cámara – 005 de 2017 Senado </w:t>
      </w:r>
      <w:r w:rsidR="005D28F5" w:rsidRPr="005D28F5">
        <w:rPr>
          <w:rFonts w:ascii="Arial" w:hAnsi="Arial" w:cs="Arial"/>
          <w:i/>
          <w:sz w:val="24"/>
          <w:szCs w:val="24"/>
          <w:lang w:val="es-ES_tradnl"/>
        </w:rPr>
        <w:t>“POR MEDIO DEL CUAL SE CREAN 16 CIRCUNSCRIPCIONES TRANSITORIAS ESPECIALES DE PAZ PARA LA CÁMARA DE REPRESENTANTES EN LOS PERÍODOS 2018-2022 Y 2022-2026”.</w:t>
      </w:r>
    </w:p>
    <w:p w:rsidR="005D28F5" w:rsidRPr="005D28F5" w:rsidRDefault="005D28F5" w:rsidP="00955262">
      <w:pPr>
        <w:spacing w:after="200" w:line="360" w:lineRule="auto"/>
        <w:jc w:val="both"/>
        <w:rPr>
          <w:rFonts w:ascii="Arial" w:hAnsi="Arial" w:cs="Arial"/>
          <w:i/>
          <w:sz w:val="24"/>
          <w:szCs w:val="24"/>
          <w:lang w:val="es-ES_tradnl"/>
        </w:rPr>
      </w:pPr>
    </w:p>
    <w:p w:rsidR="00F674DB" w:rsidRPr="001F21ED" w:rsidRDefault="00F674DB" w:rsidP="00955262">
      <w:pPr>
        <w:numPr>
          <w:ilvl w:val="0"/>
          <w:numId w:val="1"/>
        </w:numPr>
        <w:spacing w:after="200" w:line="360" w:lineRule="auto"/>
        <w:contextualSpacing/>
        <w:jc w:val="both"/>
        <w:rPr>
          <w:rFonts w:ascii="Arial" w:hAnsi="Arial" w:cs="Arial"/>
          <w:b/>
          <w:sz w:val="24"/>
          <w:szCs w:val="24"/>
          <w:lang w:val="es-ES_tradnl"/>
        </w:rPr>
      </w:pPr>
      <w:r w:rsidRPr="001F21ED">
        <w:rPr>
          <w:rFonts w:ascii="Arial" w:hAnsi="Arial" w:cs="Arial"/>
          <w:b/>
          <w:sz w:val="24"/>
          <w:szCs w:val="24"/>
          <w:lang w:val="es-ES_tradnl"/>
        </w:rPr>
        <w:lastRenderedPageBreak/>
        <w:t>Trámite de la Iniciativa</w:t>
      </w:r>
    </w:p>
    <w:p w:rsidR="00A95D8C" w:rsidRPr="001F21ED" w:rsidRDefault="00A95D8C" w:rsidP="00955262">
      <w:pPr>
        <w:spacing w:after="200" w:line="360" w:lineRule="auto"/>
        <w:ind w:left="720"/>
        <w:contextualSpacing/>
        <w:jc w:val="both"/>
        <w:rPr>
          <w:rFonts w:ascii="Arial" w:hAnsi="Arial" w:cs="Arial"/>
          <w:b/>
          <w:sz w:val="24"/>
          <w:szCs w:val="24"/>
          <w:lang w:val="es-ES_tradnl"/>
        </w:rPr>
      </w:pPr>
    </w:p>
    <w:p w:rsidR="00ED2D30" w:rsidRDefault="00F674DB" w:rsidP="00955262">
      <w:pPr>
        <w:spacing w:after="200" w:line="360" w:lineRule="auto"/>
        <w:jc w:val="both"/>
        <w:rPr>
          <w:rFonts w:ascii="Arial" w:hAnsi="Arial" w:cs="Arial"/>
          <w:bCs/>
          <w:sz w:val="24"/>
          <w:szCs w:val="24"/>
          <w:lang w:val="es-ES_tradnl"/>
        </w:rPr>
      </w:pPr>
      <w:r w:rsidRPr="001F21ED">
        <w:rPr>
          <w:rFonts w:ascii="Arial" w:hAnsi="Arial" w:cs="Arial"/>
          <w:bCs/>
          <w:sz w:val="24"/>
          <w:szCs w:val="24"/>
          <w:lang w:val="es-ES_tradnl"/>
        </w:rPr>
        <w:t xml:space="preserve">El día </w:t>
      </w:r>
      <w:r w:rsidR="00CC7029">
        <w:rPr>
          <w:rFonts w:ascii="Arial" w:hAnsi="Arial" w:cs="Arial"/>
          <w:bCs/>
          <w:sz w:val="24"/>
          <w:szCs w:val="24"/>
          <w:lang w:val="es-ES_tradnl"/>
        </w:rPr>
        <w:t>dos</w:t>
      </w:r>
      <w:r w:rsidR="00ED2D30">
        <w:rPr>
          <w:rFonts w:ascii="Arial" w:hAnsi="Arial" w:cs="Arial"/>
          <w:bCs/>
          <w:sz w:val="24"/>
          <w:szCs w:val="24"/>
          <w:lang w:val="es-ES_tradnl"/>
        </w:rPr>
        <w:t xml:space="preserve"> </w:t>
      </w:r>
      <w:r w:rsidRPr="001F21ED">
        <w:rPr>
          <w:rFonts w:ascii="Arial" w:hAnsi="Arial" w:cs="Arial"/>
          <w:bCs/>
          <w:sz w:val="24"/>
          <w:szCs w:val="24"/>
          <w:lang w:val="es-ES_tradnl"/>
        </w:rPr>
        <w:t>(</w:t>
      </w:r>
      <w:r w:rsidR="00ED2D30">
        <w:rPr>
          <w:rFonts w:ascii="Arial" w:hAnsi="Arial" w:cs="Arial"/>
          <w:bCs/>
          <w:sz w:val="24"/>
          <w:szCs w:val="24"/>
          <w:lang w:val="es-ES_tradnl"/>
        </w:rPr>
        <w:t>2</w:t>
      </w:r>
      <w:r w:rsidRPr="001F21ED">
        <w:rPr>
          <w:rFonts w:ascii="Arial" w:hAnsi="Arial" w:cs="Arial"/>
          <w:bCs/>
          <w:sz w:val="24"/>
          <w:szCs w:val="24"/>
          <w:lang w:val="es-ES_tradnl"/>
        </w:rPr>
        <w:t xml:space="preserve">) de </w:t>
      </w:r>
      <w:r w:rsidR="00ED2D30">
        <w:rPr>
          <w:rFonts w:ascii="Arial" w:hAnsi="Arial" w:cs="Arial"/>
          <w:bCs/>
          <w:sz w:val="24"/>
          <w:szCs w:val="24"/>
          <w:lang w:val="es-ES_tradnl"/>
        </w:rPr>
        <w:t>ma</w:t>
      </w:r>
      <w:r w:rsidR="00CC7029">
        <w:rPr>
          <w:rFonts w:ascii="Arial" w:hAnsi="Arial" w:cs="Arial"/>
          <w:bCs/>
          <w:sz w:val="24"/>
          <w:szCs w:val="24"/>
          <w:lang w:val="es-ES_tradnl"/>
        </w:rPr>
        <w:t>yo</w:t>
      </w:r>
      <w:r w:rsidRPr="001F21ED">
        <w:rPr>
          <w:rFonts w:ascii="Arial" w:hAnsi="Arial" w:cs="Arial"/>
          <w:bCs/>
          <w:sz w:val="24"/>
          <w:szCs w:val="24"/>
          <w:lang w:val="es-ES_tradnl"/>
        </w:rPr>
        <w:t xml:space="preserve"> del presente año, </w:t>
      </w:r>
      <w:r w:rsidR="00CC7029">
        <w:rPr>
          <w:rFonts w:ascii="Arial" w:hAnsi="Arial" w:cs="Arial"/>
          <w:bCs/>
          <w:sz w:val="24"/>
          <w:szCs w:val="24"/>
          <w:lang w:val="es-ES_tradnl"/>
        </w:rPr>
        <w:t xml:space="preserve">el entonces Ministro del Interior </w:t>
      </w:r>
      <w:r w:rsidR="00240129" w:rsidRPr="001F21ED">
        <w:rPr>
          <w:rFonts w:ascii="Arial" w:hAnsi="Arial" w:cs="Arial"/>
          <w:bCs/>
          <w:sz w:val="24"/>
          <w:szCs w:val="24"/>
          <w:lang w:val="es-ES_tradnl"/>
        </w:rPr>
        <w:t xml:space="preserve">doctor </w:t>
      </w:r>
      <w:r w:rsidR="00CC7029">
        <w:rPr>
          <w:rFonts w:ascii="Arial" w:hAnsi="Arial" w:cs="Arial"/>
          <w:bCs/>
          <w:sz w:val="24"/>
          <w:szCs w:val="24"/>
          <w:lang w:val="es-ES_tradnl"/>
        </w:rPr>
        <w:t>Juan Fernando Cristo Bustos</w:t>
      </w:r>
      <w:r w:rsidRPr="001F21ED">
        <w:rPr>
          <w:rFonts w:ascii="Arial" w:hAnsi="Arial" w:cs="Arial"/>
          <w:bCs/>
          <w:sz w:val="24"/>
          <w:szCs w:val="24"/>
          <w:lang w:val="es-ES_tradnl"/>
        </w:rPr>
        <w:t xml:space="preserve"> </w:t>
      </w:r>
      <w:r w:rsidR="00586575" w:rsidRPr="001F21ED">
        <w:rPr>
          <w:rFonts w:ascii="Arial" w:hAnsi="Arial" w:cs="Arial"/>
          <w:bCs/>
          <w:sz w:val="24"/>
          <w:szCs w:val="24"/>
          <w:lang w:val="es-ES_tradnl"/>
        </w:rPr>
        <w:t>radic</w:t>
      </w:r>
      <w:r w:rsidR="0004032F">
        <w:rPr>
          <w:rFonts w:ascii="Arial" w:hAnsi="Arial" w:cs="Arial"/>
          <w:bCs/>
          <w:sz w:val="24"/>
          <w:szCs w:val="24"/>
          <w:lang w:val="es-ES_tradnl"/>
        </w:rPr>
        <w:t>ó</w:t>
      </w:r>
      <w:r w:rsidRPr="001F21ED">
        <w:rPr>
          <w:rFonts w:ascii="Arial" w:hAnsi="Arial" w:cs="Arial"/>
          <w:bCs/>
          <w:sz w:val="24"/>
          <w:szCs w:val="24"/>
          <w:lang w:val="es-ES_tradnl"/>
        </w:rPr>
        <w:t xml:space="preserve"> ante la Secretaría General del </w:t>
      </w:r>
      <w:r w:rsidR="0004032F">
        <w:rPr>
          <w:rFonts w:ascii="Arial" w:hAnsi="Arial" w:cs="Arial"/>
          <w:bCs/>
          <w:sz w:val="24"/>
          <w:szCs w:val="24"/>
          <w:lang w:val="es-ES_tradnl"/>
        </w:rPr>
        <w:t xml:space="preserve">Senado de la república </w:t>
      </w:r>
      <w:r w:rsidRPr="001F21ED">
        <w:rPr>
          <w:rFonts w:ascii="Arial" w:hAnsi="Arial" w:cs="Arial"/>
          <w:bCs/>
          <w:sz w:val="24"/>
          <w:szCs w:val="24"/>
          <w:lang w:val="es-ES_tradnl"/>
        </w:rPr>
        <w:t xml:space="preserve">el </w:t>
      </w:r>
      <w:r w:rsidR="0004032F" w:rsidRPr="0004032F">
        <w:rPr>
          <w:rFonts w:ascii="Arial" w:hAnsi="Arial" w:cs="Arial"/>
          <w:bCs/>
          <w:sz w:val="24"/>
          <w:szCs w:val="24"/>
          <w:lang w:val="es-ES_tradnl"/>
        </w:rPr>
        <w:t>Proyecto de Acto Legislativo No. 017 de 2017 Cámara – 005 de 2017 Senado “</w:t>
      </w:r>
      <w:r w:rsidR="0004032F" w:rsidRPr="0004032F">
        <w:rPr>
          <w:rFonts w:ascii="Arial" w:hAnsi="Arial" w:cs="Arial"/>
          <w:bCs/>
          <w:i/>
          <w:sz w:val="24"/>
          <w:szCs w:val="24"/>
          <w:lang w:val="es-ES_tradnl"/>
        </w:rPr>
        <w:t>por medio del cual se crean 16 circunscripciones transito</w:t>
      </w:r>
      <w:r w:rsidR="0004032F">
        <w:rPr>
          <w:rFonts w:ascii="Arial" w:hAnsi="Arial" w:cs="Arial"/>
          <w:bCs/>
          <w:i/>
          <w:sz w:val="24"/>
          <w:szCs w:val="24"/>
          <w:lang w:val="es-ES_tradnl"/>
        </w:rPr>
        <w:t>rias especiales de paz para la Cámara de R</w:t>
      </w:r>
      <w:r w:rsidR="0004032F" w:rsidRPr="0004032F">
        <w:rPr>
          <w:rFonts w:ascii="Arial" w:hAnsi="Arial" w:cs="Arial"/>
          <w:bCs/>
          <w:i/>
          <w:sz w:val="24"/>
          <w:szCs w:val="24"/>
          <w:lang w:val="es-ES_tradnl"/>
        </w:rPr>
        <w:t>epresentantes en los períodos 2018-2022 y 2022-2026”.</w:t>
      </w:r>
      <w:r w:rsidR="0004032F">
        <w:rPr>
          <w:rFonts w:ascii="Arial" w:hAnsi="Arial" w:cs="Arial"/>
          <w:i/>
          <w:sz w:val="24"/>
          <w:szCs w:val="24"/>
          <w:lang w:val="es-ES_tradnl"/>
        </w:rPr>
        <w:t xml:space="preserve"> </w:t>
      </w:r>
    </w:p>
    <w:p w:rsidR="0004032F" w:rsidRDefault="0004032F" w:rsidP="00955262">
      <w:pPr>
        <w:spacing w:after="200" w:line="360" w:lineRule="auto"/>
        <w:jc w:val="both"/>
        <w:rPr>
          <w:rFonts w:ascii="Arial" w:hAnsi="Arial" w:cs="Arial"/>
          <w:bCs/>
          <w:sz w:val="24"/>
          <w:szCs w:val="24"/>
          <w:lang w:val="es-ES_tradnl"/>
        </w:rPr>
      </w:pPr>
    </w:p>
    <w:p w:rsidR="00675261" w:rsidRDefault="0004032F" w:rsidP="00955262">
      <w:pPr>
        <w:spacing w:after="200" w:line="360" w:lineRule="auto"/>
        <w:jc w:val="both"/>
        <w:rPr>
          <w:rFonts w:ascii="Arial" w:hAnsi="Arial" w:cs="Arial"/>
          <w:bCs/>
          <w:sz w:val="24"/>
          <w:szCs w:val="24"/>
          <w:lang w:val="es-ES_tradnl"/>
        </w:rPr>
      </w:pPr>
      <w:r>
        <w:rPr>
          <w:rFonts w:ascii="Arial" w:hAnsi="Arial" w:cs="Arial"/>
          <w:bCs/>
          <w:sz w:val="24"/>
          <w:szCs w:val="24"/>
          <w:lang w:val="es-ES_tradnl"/>
        </w:rPr>
        <w:t xml:space="preserve">El Proyecto de Acto legislativo inició su trámite en la Comisión Primera del Senado, donde fueron designados como ponentes </w:t>
      </w:r>
      <w:r w:rsidR="00FA51A6">
        <w:rPr>
          <w:rFonts w:ascii="Arial" w:hAnsi="Arial" w:cs="Arial"/>
          <w:bCs/>
          <w:sz w:val="24"/>
          <w:szCs w:val="24"/>
          <w:lang w:val="es-ES_tradnl"/>
        </w:rPr>
        <w:t>los senadores Roy Barreras,</w:t>
      </w:r>
      <w:r w:rsidR="00FA51A6" w:rsidRPr="00FA51A6">
        <w:t xml:space="preserve"> </w:t>
      </w:r>
      <w:r w:rsidR="00FA51A6" w:rsidRPr="00FA51A6">
        <w:rPr>
          <w:rFonts w:ascii="Arial" w:hAnsi="Arial" w:cs="Arial"/>
          <w:bCs/>
          <w:sz w:val="24"/>
          <w:szCs w:val="24"/>
          <w:lang w:val="es-ES_tradnl"/>
        </w:rPr>
        <w:t>Roberto Gerlein, Carlos Motoa, José Obdulio Gaviria, Juan Manuel Galán, Doris Vega, Claudia López</w:t>
      </w:r>
      <w:r w:rsidR="00FA51A6">
        <w:rPr>
          <w:rFonts w:ascii="Arial" w:hAnsi="Arial" w:cs="Arial"/>
          <w:bCs/>
          <w:sz w:val="24"/>
          <w:szCs w:val="24"/>
          <w:lang w:val="es-ES_tradnl"/>
        </w:rPr>
        <w:t xml:space="preserve"> y</w:t>
      </w:r>
      <w:r w:rsidR="00FA51A6" w:rsidRPr="00FA51A6">
        <w:rPr>
          <w:rFonts w:ascii="Arial" w:hAnsi="Arial" w:cs="Arial"/>
          <w:bCs/>
          <w:sz w:val="24"/>
          <w:szCs w:val="24"/>
          <w:lang w:val="es-ES_tradnl"/>
        </w:rPr>
        <w:t xml:space="preserve"> Alexander López</w:t>
      </w:r>
      <w:r w:rsidR="00170C22">
        <w:rPr>
          <w:rFonts w:ascii="Arial" w:hAnsi="Arial" w:cs="Arial"/>
          <w:bCs/>
          <w:sz w:val="24"/>
          <w:szCs w:val="24"/>
          <w:lang w:val="es-ES_tradnl"/>
        </w:rPr>
        <w:t>.</w:t>
      </w:r>
      <w:r w:rsidR="00FA51A6">
        <w:rPr>
          <w:rFonts w:ascii="Arial" w:hAnsi="Arial" w:cs="Arial"/>
          <w:bCs/>
          <w:sz w:val="24"/>
          <w:szCs w:val="24"/>
          <w:lang w:val="es-ES_tradnl"/>
        </w:rPr>
        <w:t xml:space="preserve"> </w:t>
      </w:r>
      <w:r w:rsidR="00170C22">
        <w:rPr>
          <w:rFonts w:ascii="Arial" w:hAnsi="Arial" w:cs="Arial"/>
          <w:bCs/>
          <w:sz w:val="24"/>
          <w:szCs w:val="24"/>
          <w:lang w:val="es-ES_tradnl"/>
        </w:rPr>
        <w:t>E</w:t>
      </w:r>
      <w:r w:rsidR="00FA51A6">
        <w:rPr>
          <w:rFonts w:ascii="Arial" w:hAnsi="Arial" w:cs="Arial"/>
          <w:bCs/>
          <w:sz w:val="24"/>
          <w:szCs w:val="24"/>
          <w:lang w:val="es-ES_tradnl"/>
        </w:rPr>
        <w:t xml:space="preserve">l senador Gaviria presentó ponencia negativa, </w:t>
      </w:r>
      <w:r w:rsidR="00B51844">
        <w:rPr>
          <w:rFonts w:ascii="Arial" w:hAnsi="Arial" w:cs="Arial"/>
          <w:bCs/>
          <w:sz w:val="24"/>
          <w:szCs w:val="24"/>
          <w:lang w:val="es-ES_tradnl"/>
        </w:rPr>
        <w:t>sin embargo,</w:t>
      </w:r>
      <w:r w:rsidR="00170C22">
        <w:rPr>
          <w:rFonts w:ascii="Arial" w:hAnsi="Arial" w:cs="Arial"/>
          <w:bCs/>
          <w:sz w:val="24"/>
          <w:szCs w:val="24"/>
          <w:lang w:val="es-ES_tradnl"/>
        </w:rPr>
        <w:t xml:space="preserve"> fue derrotada</w:t>
      </w:r>
      <w:r w:rsidR="00B51844">
        <w:rPr>
          <w:rFonts w:ascii="Arial" w:hAnsi="Arial" w:cs="Arial"/>
          <w:bCs/>
          <w:sz w:val="24"/>
          <w:szCs w:val="24"/>
          <w:lang w:val="es-ES_tradnl"/>
        </w:rPr>
        <w:t>,</w:t>
      </w:r>
      <w:r w:rsidR="00170C22">
        <w:rPr>
          <w:rFonts w:ascii="Arial" w:hAnsi="Arial" w:cs="Arial"/>
          <w:bCs/>
          <w:sz w:val="24"/>
          <w:szCs w:val="24"/>
          <w:lang w:val="es-ES_tradnl"/>
        </w:rPr>
        <w:t xml:space="preserve"> y el pasado 6 de junio </w:t>
      </w:r>
      <w:r w:rsidR="00675261">
        <w:rPr>
          <w:rFonts w:ascii="Arial" w:hAnsi="Arial" w:cs="Arial"/>
          <w:bCs/>
          <w:sz w:val="24"/>
          <w:szCs w:val="24"/>
          <w:lang w:val="es-ES_tradnl"/>
        </w:rPr>
        <w:t>fue aprobado en primer debate, e</w:t>
      </w:r>
      <w:r w:rsidR="00B51844">
        <w:rPr>
          <w:rFonts w:ascii="Arial" w:hAnsi="Arial" w:cs="Arial"/>
          <w:bCs/>
          <w:sz w:val="24"/>
          <w:szCs w:val="24"/>
          <w:lang w:val="es-ES_tradnl"/>
        </w:rPr>
        <w:t xml:space="preserve">n el mismo sentido </w:t>
      </w:r>
      <w:r w:rsidR="00675261">
        <w:rPr>
          <w:rFonts w:ascii="Arial" w:hAnsi="Arial" w:cs="Arial"/>
          <w:bCs/>
          <w:sz w:val="24"/>
          <w:szCs w:val="24"/>
          <w:lang w:val="es-ES_tradnl"/>
        </w:rPr>
        <w:t>fue discutida y aprobada</w:t>
      </w:r>
      <w:r w:rsidR="00B51844">
        <w:rPr>
          <w:rFonts w:ascii="Arial" w:hAnsi="Arial" w:cs="Arial"/>
          <w:bCs/>
          <w:sz w:val="24"/>
          <w:szCs w:val="24"/>
          <w:lang w:val="es-ES_tradnl"/>
        </w:rPr>
        <w:t xml:space="preserve"> el proyecto por la ple</w:t>
      </w:r>
      <w:r w:rsidR="00675261">
        <w:rPr>
          <w:rFonts w:ascii="Arial" w:hAnsi="Arial" w:cs="Arial"/>
          <w:bCs/>
          <w:sz w:val="24"/>
          <w:szCs w:val="24"/>
          <w:lang w:val="es-ES_tradnl"/>
        </w:rPr>
        <w:t>naria del senado el 25 de julio.</w:t>
      </w:r>
    </w:p>
    <w:p w:rsidR="00675261" w:rsidRDefault="00675261" w:rsidP="00955262">
      <w:pPr>
        <w:spacing w:after="200" w:line="360" w:lineRule="auto"/>
        <w:jc w:val="both"/>
        <w:rPr>
          <w:rFonts w:ascii="Arial" w:hAnsi="Arial" w:cs="Arial"/>
          <w:bCs/>
          <w:sz w:val="24"/>
          <w:szCs w:val="24"/>
          <w:lang w:val="es-ES_tradnl"/>
        </w:rPr>
      </w:pPr>
    </w:p>
    <w:p w:rsidR="00A43174" w:rsidRDefault="00675261" w:rsidP="00955262">
      <w:pPr>
        <w:spacing w:after="200" w:line="360" w:lineRule="auto"/>
        <w:jc w:val="both"/>
        <w:rPr>
          <w:rFonts w:ascii="Arial" w:hAnsi="Arial" w:cs="Arial"/>
          <w:bCs/>
          <w:sz w:val="24"/>
          <w:szCs w:val="24"/>
          <w:lang w:val="es-ES_tradnl"/>
        </w:rPr>
      </w:pPr>
      <w:r>
        <w:rPr>
          <w:rFonts w:ascii="Arial" w:hAnsi="Arial" w:cs="Arial"/>
          <w:bCs/>
          <w:sz w:val="24"/>
          <w:szCs w:val="24"/>
          <w:lang w:val="es-ES_tradnl"/>
        </w:rPr>
        <w:t xml:space="preserve">Una vez realizado el tránsito a Cámara, </w:t>
      </w:r>
      <w:r w:rsidR="00B51844">
        <w:rPr>
          <w:rFonts w:ascii="Arial" w:hAnsi="Arial" w:cs="Arial"/>
          <w:bCs/>
          <w:sz w:val="24"/>
          <w:szCs w:val="24"/>
          <w:lang w:val="es-ES_tradnl"/>
        </w:rPr>
        <w:t>p</w:t>
      </w:r>
      <w:r w:rsidR="00F674DB" w:rsidRPr="001F21ED">
        <w:rPr>
          <w:rFonts w:ascii="Arial" w:hAnsi="Arial" w:cs="Arial"/>
          <w:bCs/>
          <w:sz w:val="24"/>
          <w:szCs w:val="24"/>
          <w:lang w:val="es-ES_tradnl"/>
        </w:rPr>
        <w:t xml:space="preserve">or </w:t>
      </w:r>
      <w:r w:rsidR="00A43174" w:rsidRPr="001F21ED">
        <w:rPr>
          <w:rFonts w:ascii="Arial" w:hAnsi="Arial" w:cs="Arial"/>
          <w:bCs/>
          <w:sz w:val="24"/>
          <w:szCs w:val="24"/>
          <w:lang w:val="es-ES_tradnl"/>
        </w:rPr>
        <w:t xml:space="preserve">instrucciones </w:t>
      </w:r>
      <w:r w:rsidR="00F674DB" w:rsidRPr="001F21ED">
        <w:rPr>
          <w:rFonts w:ascii="Arial" w:hAnsi="Arial" w:cs="Arial"/>
          <w:bCs/>
          <w:sz w:val="24"/>
          <w:szCs w:val="24"/>
          <w:lang w:val="es-ES_tradnl"/>
        </w:rPr>
        <w:t xml:space="preserve">de la honorable Mesa Directiva de la Comisión Primera Constitucional Permanente de la Cámara de Representantes, </w:t>
      </w:r>
      <w:r w:rsidR="00A43174" w:rsidRPr="001F21ED">
        <w:rPr>
          <w:rFonts w:ascii="Arial" w:hAnsi="Arial" w:cs="Arial"/>
          <w:bCs/>
          <w:sz w:val="24"/>
          <w:szCs w:val="24"/>
          <w:lang w:val="es-ES_tradnl"/>
        </w:rPr>
        <w:t xml:space="preserve">dentro del marco del Procedimiento Legislativo Especial para la Paz establecido en el </w:t>
      </w:r>
      <w:r w:rsidR="00ED2D30">
        <w:rPr>
          <w:rFonts w:ascii="Arial" w:hAnsi="Arial" w:cs="Arial"/>
          <w:bCs/>
          <w:sz w:val="24"/>
          <w:szCs w:val="24"/>
          <w:lang w:val="es-ES_tradnl"/>
        </w:rPr>
        <w:t>A</w:t>
      </w:r>
      <w:r w:rsidR="00A43174" w:rsidRPr="001F21ED">
        <w:rPr>
          <w:rFonts w:ascii="Arial" w:hAnsi="Arial" w:cs="Arial"/>
          <w:bCs/>
          <w:sz w:val="24"/>
          <w:szCs w:val="24"/>
          <w:lang w:val="es-ES_tradnl"/>
        </w:rPr>
        <w:t>cto L</w:t>
      </w:r>
      <w:r w:rsidR="00492517">
        <w:rPr>
          <w:rFonts w:ascii="Arial" w:hAnsi="Arial" w:cs="Arial"/>
          <w:bCs/>
          <w:sz w:val="24"/>
          <w:szCs w:val="24"/>
          <w:lang w:val="es-ES_tradnl"/>
        </w:rPr>
        <w:t xml:space="preserve">egislativo No, 01 de 2016 y </w:t>
      </w:r>
      <w:r w:rsidR="00A43174" w:rsidRPr="001F21ED">
        <w:rPr>
          <w:rFonts w:ascii="Arial" w:hAnsi="Arial" w:cs="Arial"/>
          <w:bCs/>
          <w:sz w:val="24"/>
          <w:szCs w:val="24"/>
          <w:lang w:val="es-ES_tradnl"/>
        </w:rPr>
        <w:t xml:space="preserve">mediante Oficio No. C.P.C.P 3.1 – </w:t>
      </w:r>
      <w:r w:rsidR="00492517">
        <w:rPr>
          <w:rFonts w:ascii="Arial" w:hAnsi="Arial" w:cs="Arial"/>
          <w:bCs/>
          <w:sz w:val="24"/>
          <w:szCs w:val="24"/>
          <w:lang w:val="es-ES_tradnl"/>
        </w:rPr>
        <w:t>0210</w:t>
      </w:r>
      <w:r w:rsidR="00A43174" w:rsidRPr="001F21ED">
        <w:rPr>
          <w:rFonts w:ascii="Arial" w:hAnsi="Arial" w:cs="Arial"/>
          <w:bCs/>
          <w:sz w:val="24"/>
          <w:szCs w:val="24"/>
          <w:lang w:val="es-ES_tradnl"/>
        </w:rPr>
        <w:t xml:space="preserve"> – 2017 de fecha </w:t>
      </w:r>
      <w:r w:rsidR="00492517">
        <w:rPr>
          <w:rFonts w:ascii="Arial" w:hAnsi="Arial" w:cs="Arial"/>
          <w:bCs/>
          <w:sz w:val="24"/>
          <w:szCs w:val="24"/>
          <w:lang w:val="es-ES_tradnl"/>
        </w:rPr>
        <w:t>4</w:t>
      </w:r>
      <w:r w:rsidR="00A43174" w:rsidRPr="001F21ED">
        <w:rPr>
          <w:rFonts w:ascii="Arial" w:hAnsi="Arial" w:cs="Arial"/>
          <w:bCs/>
          <w:sz w:val="24"/>
          <w:szCs w:val="24"/>
          <w:lang w:val="es-ES_tradnl"/>
        </w:rPr>
        <w:t xml:space="preserve"> de </w:t>
      </w:r>
      <w:r w:rsidR="00492517">
        <w:rPr>
          <w:rFonts w:ascii="Arial" w:hAnsi="Arial" w:cs="Arial"/>
          <w:bCs/>
          <w:sz w:val="24"/>
          <w:szCs w:val="24"/>
          <w:lang w:val="es-ES_tradnl"/>
        </w:rPr>
        <w:t>septiembre</w:t>
      </w:r>
      <w:r w:rsidR="00A43174" w:rsidRPr="001F21ED">
        <w:rPr>
          <w:rFonts w:ascii="Arial" w:hAnsi="Arial" w:cs="Arial"/>
          <w:bCs/>
          <w:sz w:val="24"/>
          <w:szCs w:val="24"/>
          <w:lang w:val="es-ES_tradnl"/>
        </w:rPr>
        <w:t xml:space="preserve"> de 2017, fui designado como ponente para primer debate del presente proyecto. </w:t>
      </w:r>
    </w:p>
    <w:p w:rsidR="00955262" w:rsidRDefault="00955262" w:rsidP="00955262">
      <w:pPr>
        <w:spacing w:after="200" w:line="360" w:lineRule="auto"/>
        <w:jc w:val="both"/>
        <w:rPr>
          <w:rFonts w:ascii="Arial" w:hAnsi="Arial" w:cs="Arial"/>
          <w:bCs/>
          <w:sz w:val="24"/>
          <w:szCs w:val="24"/>
          <w:lang w:val="es-ES_tradnl"/>
        </w:rPr>
      </w:pPr>
    </w:p>
    <w:p w:rsidR="00492517" w:rsidRDefault="00492517" w:rsidP="00955262">
      <w:pPr>
        <w:spacing w:after="200" w:line="360" w:lineRule="auto"/>
        <w:jc w:val="both"/>
        <w:rPr>
          <w:rFonts w:ascii="Arial" w:hAnsi="Arial" w:cs="Arial"/>
          <w:bCs/>
          <w:sz w:val="24"/>
          <w:szCs w:val="24"/>
          <w:lang w:val="es-ES_tradnl"/>
        </w:rPr>
      </w:pPr>
    </w:p>
    <w:p w:rsidR="00492517" w:rsidRDefault="00492517" w:rsidP="00955262">
      <w:pPr>
        <w:spacing w:after="200" w:line="360" w:lineRule="auto"/>
        <w:jc w:val="both"/>
        <w:rPr>
          <w:rFonts w:ascii="Arial" w:hAnsi="Arial" w:cs="Arial"/>
          <w:bCs/>
          <w:sz w:val="24"/>
          <w:szCs w:val="24"/>
          <w:lang w:val="es-ES_tradnl"/>
        </w:rPr>
      </w:pPr>
    </w:p>
    <w:p w:rsidR="00F674DB" w:rsidRDefault="00955262" w:rsidP="00955262">
      <w:pPr>
        <w:numPr>
          <w:ilvl w:val="0"/>
          <w:numId w:val="1"/>
        </w:numPr>
        <w:spacing w:after="200" w:line="360" w:lineRule="auto"/>
        <w:contextualSpacing/>
        <w:jc w:val="both"/>
        <w:rPr>
          <w:rFonts w:ascii="Arial" w:hAnsi="Arial" w:cs="Arial"/>
          <w:b/>
          <w:sz w:val="24"/>
          <w:szCs w:val="24"/>
          <w:lang w:val="es-ES_tradnl"/>
        </w:rPr>
      </w:pPr>
      <w:r>
        <w:rPr>
          <w:rFonts w:ascii="Arial" w:hAnsi="Arial" w:cs="Arial"/>
          <w:b/>
          <w:sz w:val="24"/>
          <w:szCs w:val="24"/>
          <w:lang w:val="es-ES_tradnl"/>
        </w:rPr>
        <w:lastRenderedPageBreak/>
        <w:t>A</w:t>
      </w:r>
      <w:r w:rsidR="00F674DB" w:rsidRPr="001F21ED">
        <w:rPr>
          <w:rFonts w:ascii="Arial" w:hAnsi="Arial" w:cs="Arial"/>
          <w:b/>
          <w:sz w:val="24"/>
          <w:szCs w:val="24"/>
          <w:lang w:val="es-ES_tradnl"/>
        </w:rPr>
        <w:t>udiencia pública</w:t>
      </w:r>
    </w:p>
    <w:p w:rsidR="00955262" w:rsidRPr="001F21ED" w:rsidRDefault="00955262" w:rsidP="00955262">
      <w:pPr>
        <w:spacing w:after="200" w:line="360" w:lineRule="auto"/>
        <w:ind w:left="720"/>
        <w:contextualSpacing/>
        <w:jc w:val="both"/>
        <w:rPr>
          <w:rFonts w:ascii="Arial" w:hAnsi="Arial" w:cs="Arial"/>
          <w:b/>
          <w:sz w:val="24"/>
          <w:szCs w:val="24"/>
          <w:lang w:val="es-ES_tradnl"/>
        </w:rPr>
      </w:pPr>
    </w:p>
    <w:p w:rsidR="003C7CD4" w:rsidRDefault="00527494" w:rsidP="00955262">
      <w:pPr>
        <w:spacing w:line="360" w:lineRule="auto"/>
        <w:jc w:val="both"/>
        <w:rPr>
          <w:rFonts w:ascii="Arial" w:hAnsi="Arial" w:cs="Arial"/>
          <w:sz w:val="24"/>
          <w:szCs w:val="24"/>
          <w:lang w:val="es-ES_tradnl"/>
        </w:rPr>
      </w:pPr>
      <w:r>
        <w:rPr>
          <w:rFonts w:ascii="Arial" w:hAnsi="Arial" w:cs="Arial"/>
          <w:sz w:val="24"/>
          <w:szCs w:val="24"/>
          <w:lang w:val="es-ES_tradnl"/>
        </w:rPr>
        <w:t>A pesar de la importancia del proyecto, y de las repercusiones de tipo constitucional y democrático, resulta inquietante porqu</w:t>
      </w:r>
      <w:r w:rsidR="004B2FDA">
        <w:rPr>
          <w:rFonts w:ascii="Arial" w:hAnsi="Arial" w:cs="Arial"/>
          <w:sz w:val="24"/>
          <w:szCs w:val="24"/>
          <w:lang w:val="es-ES_tradnl"/>
        </w:rPr>
        <w:t>e</w:t>
      </w:r>
      <w:r>
        <w:rPr>
          <w:rFonts w:ascii="Arial" w:hAnsi="Arial" w:cs="Arial"/>
          <w:sz w:val="24"/>
          <w:szCs w:val="24"/>
          <w:lang w:val="es-ES_tradnl"/>
        </w:rPr>
        <w:t xml:space="preserve"> no se ha realizado una audiencia pública donde participen importantes agentes </w:t>
      </w:r>
      <w:r w:rsidR="004B2FDA">
        <w:rPr>
          <w:rFonts w:ascii="Arial" w:hAnsi="Arial" w:cs="Arial"/>
          <w:sz w:val="24"/>
          <w:szCs w:val="24"/>
          <w:lang w:val="es-ES_tradnl"/>
        </w:rPr>
        <w:t xml:space="preserve">que adelantaran </w:t>
      </w:r>
      <w:r w:rsidR="00E15524">
        <w:rPr>
          <w:rFonts w:ascii="Arial" w:hAnsi="Arial" w:cs="Arial"/>
          <w:sz w:val="24"/>
          <w:szCs w:val="24"/>
          <w:lang w:val="es-ES_tradnl"/>
        </w:rPr>
        <w:t>los</w:t>
      </w:r>
      <w:r w:rsidR="004B2FDA">
        <w:rPr>
          <w:rFonts w:ascii="Arial" w:hAnsi="Arial" w:cs="Arial"/>
          <w:sz w:val="24"/>
          <w:szCs w:val="24"/>
          <w:lang w:val="es-ES_tradnl"/>
        </w:rPr>
        <w:t xml:space="preserve"> procesos de inscripción, elección y selección </w:t>
      </w:r>
      <w:r w:rsidR="00E15524">
        <w:rPr>
          <w:rFonts w:ascii="Arial" w:hAnsi="Arial" w:cs="Arial"/>
          <w:sz w:val="24"/>
          <w:szCs w:val="24"/>
          <w:lang w:val="es-ES_tradnl"/>
        </w:rPr>
        <w:t xml:space="preserve">de candidatos e incluso actores como: </w:t>
      </w:r>
      <w:r w:rsidR="00D60897" w:rsidRPr="00D60897">
        <w:rPr>
          <w:rFonts w:ascii="Arial" w:hAnsi="Arial" w:cs="Arial"/>
          <w:sz w:val="24"/>
          <w:szCs w:val="24"/>
          <w:lang w:val="es-ES_tradnl"/>
        </w:rPr>
        <w:t>la población y las autoridades civiles</w:t>
      </w:r>
      <w:r w:rsidR="00D60897">
        <w:rPr>
          <w:rFonts w:ascii="Arial" w:hAnsi="Arial" w:cs="Arial"/>
          <w:sz w:val="24"/>
          <w:szCs w:val="24"/>
          <w:lang w:val="es-ES_tradnl"/>
        </w:rPr>
        <w:t xml:space="preserve"> y políticas</w:t>
      </w:r>
      <w:r w:rsidR="00D60897" w:rsidRPr="00D60897">
        <w:rPr>
          <w:rFonts w:ascii="Arial" w:hAnsi="Arial" w:cs="Arial"/>
          <w:sz w:val="24"/>
          <w:szCs w:val="24"/>
          <w:lang w:val="es-ES_tradnl"/>
        </w:rPr>
        <w:t xml:space="preserve"> que viven en estos territorios</w:t>
      </w:r>
      <w:r w:rsidR="00D60897">
        <w:rPr>
          <w:rFonts w:ascii="Arial" w:hAnsi="Arial" w:cs="Arial"/>
          <w:sz w:val="24"/>
          <w:szCs w:val="24"/>
          <w:lang w:val="es-ES_tradnl"/>
        </w:rPr>
        <w:t>, la</w:t>
      </w:r>
      <w:r w:rsidR="00D60897" w:rsidRPr="00D60897">
        <w:rPr>
          <w:rFonts w:ascii="Arial" w:hAnsi="Arial" w:cs="Arial"/>
          <w:sz w:val="24"/>
          <w:szCs w:val="24"/>
          <w:lang w:val="es-ES_tradnl"/>
        </w:rPr>
        <w:t xml:space="preserve"> </w:t>
      </w:r>
      <w:r w:rsidR="00DC3EA8">
        <w:rPr>
          <w:rFonts w:ascii="Arial" w:hAnsi="Arial" w:cs="Arial"/>
          <w:sz w:val="24"/>
          <w:szCs w:val="24"/>
          <w:lang w:val="es-ES_tradnl"/>
        </w:rPr>
        <w:t>Registradurí</w:t>
      </w:r>
      <w:r w:rsidR="00E15524">
        <w:rPr>
          <w:rFonts w:ascii="Arial" w:hAnsi="Arial" w:cs="Arial"/>
          <w:sz w:val="24"/>
          <w:szCs w:val="24"/>
          <w:lang w:val="es-ES_tradnl"/>
        </w:rPr>
        <w:t xml:space="preserve">a Nacional Electoral, </w:t>
      </w:r>
      <w:r w:rsidR="00DC3EA8">
        <w:rPr>
          <w:rFonts w:ascii="Arial" w:hAnsi="Arial" w:cs="Arial"/>
          <w:sz w:val="24"/>
          <w:szCs w:val="24"/>
          <w:lang w:val="es-ES_tradnl"/>
        </w:rPr>
        <w:t>la Misión</w:t>
      </w:r>
      <w:r w:rsidR="00E15524">
        <w:rPr>
          <w:rFonts w:ascii="Arial" w:hAnsi="Arial" w:cs="Arial"/>
          <w:sz w:val="24"/>
          <w:szCs w:val="24"/>
          <w:lang w:val="es-ES_tradnl"/>
        </w:rPr>
        <w:t xml:space="preserve"> de </w:t>
      </w:r>
      <w:r w:rsidR="00DC3EA8">
        <w:rPr>
          <w:rFonts w:ascii="Arial" w:hAnsi="Arial" w:cs="Arial"/>
          <w:sz w:val="24"/>
          <w:szCs w:val="24"/>
          <w:lang w:val="es-ES_tradnl"/>
        </w:rPr>
        <w:t>Observación</w:t>
      </w:r>
      <w:r w:rsidR="00E15524">
        <w:rPr>
          <w:rFonts w:ascii="Arial" w:hAnsi="Arial" w:cs="Arial"/>
          <w:sz w:val="24"/>
          <w:szCs w:val="24"/>
          <w:lang w:val="es-ES_tradnl"/>
        </w:rPr>
        <w:t xml:space="preserve"> Electoral, </w:t>
      </w:r>
      <w:r w:rsidR="00DC3EA8">
        <w:rPr>
          <w:rFonts w:ascii="Arial" w:hAnsi="Arial" w:cs="Arial"/>
          <w:sz w:val="24"/>
          <w:szCs w:val="24"/>
          <w:lang w:val="es-ES_tradnl"/>
        </w:rPr>
        <w:t xml:space="preserve">el </w:t>
      </w:r>
      <w:r w:rsidR="00E15524">
        <w:rPr>
          <w:rFonts w:ascii="Arial" w:hAnsi="Arial" w:cs="Arial"/>
          <w:sz w:val="24"/>
          <w:szCs w:val="24"/>
          <w:lang w:val="es-ES_tradnl"/>
        </w:rPr>
        <w:t xml:space="preserve">Consejo Nacional Electoral, </w:t>
      </w:r>
      <w:r w:rsidR="00DC3EA8">
        <w:rPr>
          <w:rFonts w:ascii="Arial" w:hAnsi="Arial" w:cs="Arial"/>
          <w:sz w:val="24"/>
          <w:szCs w:val="24"/>
          <w:lang w:val="es-ES_tradnl"/>
        </w:rPr>
        <w:t xml:space="preserve">la </w:t>
      </w:r>
      <w:r w:rsidR="00E15524">
        <w:rPr>
          <w:rFonts w:ascii="Arial" w:hAnsi="Arial" w:cs="Arial"/>
          <w:sz w:val="24"/>
          <w:szCs w:val="24"/>
          <w:lang w:val="es-ES_tradnl"/>
        </w:rPr>
        <w:t>Procuraduría</w:t>
      </w:r>
      <w:r w:rsidR="00DC3EA8">
        <w:rPr>
          <w:rFonts w:ascii="Arial" w:hAnsi="Arial" w:cs="Arial"/>
          <w:sz w:val="24"/>
          <w:szCs w:val="24"/>
          <w:lang w:val="es-ES_tradnl"/>
        </w:rPr>
        <w:t xml:space="preserve"> General de la Nación</w:t>
      </w:r>
      <w:r w:rsidR="00E15524">
        <w:rPr>
          <w:rFonts w:ascii="Arial" w:hAnsi="Arial" w:cs="Arial"/>
          <w:sz w:val="24"/>
          <w:szCs w:val="24"/>
          <w:lang w:val="es-ES_tradnl"/>
        </w:rPr>
        <w:t>,</w:t>
      </w:r>
      <w:r w:rsidR="00DC3EA8">
        <w:rPr>
          <w:rFonts w:ascii="Arial" w:hAnsi="Arial" w:cs="Arial"/>
          <w:sz w:val="24"/>
          <w:szCs w:val="24"/>
          <w:lang w:val="es-ES_tradnl"/>
        </w:rPr>
        <w:t xml:space="preserve"> la</w:t>
      </w:r>
      <w:r w:rsidR="00E15524">
        <w:rPr>
          <w:rFonts w:ascii="Arial" w:hAnsi="Arial" w:cs="Arial"/>
          <w:sz w:val="24"/>
          <w:szCs w:val="24"/>
          <w:lang w:val="es-ES_tradnl"/>
        </w:rPr>
        <w:t xml:space="preserve"> Defensoría</w:t>
      </w:r>
      <w:r w:rsidR="00DC3EA8">
        <w:rPr>
          <w:rFonts w:ascii="Arial" w:hAnsi="Arial" w:cs="Arial"/>
          <w:sz w:val="24"/>
          <w:szCs w:val="24"/>
          <w:lang w:val="es-ES_tradnl"/>
        </w:rPr>
        <w:t xml:space="preserve"> del Pueblo</w:t>
      </w:r>
      <w:r w:rsidR="00E15524">
        <w:rPr>
          <w:rFonts w:ascii="Arial" w:hAnsi="Arial" w:cs="Arial"/>
          <w:sz w:val="24"/>
          <w:szCs w:val="24"/>
          <w:lang w:val="es-ES_tradnl"/>
        </w:rPr>
        <w:t xml:space="preserve">, </w:t>
      </w:r>
      <w:r w:rsidR="00DC3EA8">
        <w:rPr>
          <w:rFonts w:ascii="Arial" w:hAnsi="Arial" w:cs="Arial"/>
          <w:sz w:val="24"/>
          <w:szCs w:val="24"/>
          <w:lang w:val="es-ES_tradnl"/>
        </w:rPr>
        <w:t>la Fiscalía General de la Nación, la Contraloría General de la República y la Academia,</w:t>
      </w:r>
      <w:r w:rsidR="000155B0">
        <w:rPr>
          <w:rFonts w:ascii="Arial" w:hAnsi="Arial" w:cs="Arial"/>
          <w:sz w:val="24"/>
          <w:szCs w:val="24"/>
          <w:lang w:val="es-ES_tradnl"/>
        </w:rPr>
        <w:t xml:space="preserve"> ya que</w:t>
      </w:r>
      <w:r w:rsidR="00DC3EA8">
        <w:rPr>
          <w:rFonts w:ascii="Arial" w:hAnsi="Arial" w:cs="Arial"/>
          <w:sz w:val="24"/>
          <w:szCs w:val="24"/>
          <w:lang w:val="es-ES_tradnl"/>
        </w:rPr>
        <w:t xml:space="preserve"> son institucione</w:t>
      </w:r>
      <w:r w:rsidR="000720A0">
        <w:rPr>
          <w:rFonts w:ascii="Arial" w:hAnsi="Arial" w:cs="Arial"/>
          <w:sz w:val="24"/>
          <w:szCs w:val="24"/>
          <w:lang w:val="es-ES_tradnl"/>
        </w:rPr>
        <w:t xml:space="preserve">s que deben ser escuchadas antes, </w:t>
      </w:r>
      <w:r w:rsidR="00DC3EA8">
        <w:rPr>
          <w:rFonts w:ascii="Arial" w:hAnsi="Arial" w:cs="Arial"/>
          <w:sz w:val="24"/>
          <w:szCs w:val="24"/>
          <w:lang w:val="es-ES_tradnl"/>
        </w:rPr>
        <w:t>para poder realmente discutir y votar la presente iniciativa</w:t>
      </w:r>
      <w:r w:rsidR="000720A0">
        <w:rPr>
          <w:rFonts w:ascii="Arial" w:hAnsi="Arial" w:cs="Arial"/>
          <w:sz w:val="24"/>
          <w:szCs w:val="24"/>
          <w:lang w:val="es-ES_tradnl"/>
        </w:rPr>
        <w:t>, obedeciendo a criterios técnicos serios y no solo a la coyuntura de seguir complaciendo a las Farc en todas sus solicitudes.</w:t>
      </w:r>
    </w:p>
    <w:p w:rsidR="000155B0" w:rsidRDefault="000155B0" w:rsidP="00955262">
      <w:pPr>
        <w:spacing w:line="360" w:lineRule="auto"/>
        <w:jc w:val="both"/>
        <w:rPr>
          <w:rFonts w:ascii="Arial" w:hAnsi="Arial" w:cs="Arial"/>
          <w:sz w:val="24"/>
          <w:szCs w:val="24"/>
          <w:lang w:val="es-ES_tradnl"/>
        </w:rPr>
      </w:pPr>
    </w:p>
    <w:p w:rsidR="00955262" w:rsidRDefault="000155B0" w:rsidP="00955262">
      <w:pPr>
        <w:spacing w:line="360" w:lineRule="auto"/>
        <w:jc w:val="both"/>
        <w:rPr>
          <w:rFonts w:ascii="Arial" w:hAnsi="Arial" w:cs="Arial"/>
          <w:sz w:val="24"/>
          <w:szCs w:val="24"/>
          <w:lang w:val="es-ES_tradnl"/>
        </w:rPr>
      </w:pPr>
      <w:r>
        <w:rPr>
          <w:rFonts w:ascii="Arial" w:hAnsi="Arial" w:cs="Arial"/>
          <w:sz w:val="24"/>
          <w:szCs w:val="24"/>
          <w:lang w:val="es-ES_tradnl"/>
        </w:rPr>
        <w:t xml:space="preserve">Más inquietante resulta que, una vez solicite la práctica de la audiencia pública el 12 de septiembre, y que pasaron dos sesiones sin que se aprobara, </w:t>
      </w:r>
      <w:r w:rsidR="00FA1848">
        <w:rPr>
          <w:rFonts w:ascii="Arial" w:hAnsi="Arial" w:cs="Arial"/>
          <w:sz w:val="24"/>
          <w:szCs w:val="24"/>
          <w:lang w:val="es-ES_tradnl"/>
        </w:rPr>
        <w:t xml:space="preserve">solo hasta </w:t>
      </w:r>
      <w:r>
        <w:rPr>
          <w:rFonts w:ascii="Arial" w:hAnsi="Arial" w:cs="Arial"/>
          <w:sz w:val="24"/>
          <w:szCs w:val="24"/>
          <w:lang w:val="es-ES_tradnl"/>
        </w:rPr>
        <w:t>el día 19 de septiembre que la comisión votó que se realizara</w:t>
      </w:r>
      <w:r w:rsidR="00FA1848">
        <w:rPr>
          <w:rFonts w:ascii="Arial" w:hAnsi="Arial" w:cs="Arial"/>
          <w:sz w:val="24"/>
          <w:szCs w:val="24"/>
          <w:lang w:val="es-ES_tradnl"/>
        </w:rPr>
        <w:t xml:space="preserve"> la audiencia</w:t>
      </w:r>
      <w:r>
        <w:rPr>
          <w:rFonts w:ascii="Arial" w:hAnsi="Arial" w:cs="Arial"/>
          <w:sz w:val="24"/>
          <w:szCs w:val="24"/>
          <w:lang w:val="es-ES_tradnl"/>
        </w:rPr>
        <w:t xml:space="preserve">, al mismo tiempo el gobierno </w:t>
      </w:r>
      <w:r w:rsidR="00FA1848">
        <w:rPr>
          <w:rFonts w:ascii="Arial" w:hAnsi="Arial" w:cs="Arial"/>
          <w:sz w:val="24"/>
          <w:szCs w:val="24"/>
          <w:lang w:val="es-ES_tradnl"/>
        </w:rPr>
        <w:t xml:space="preserve">dio la </w:t>
      </w:r>
      <w:r>
        <w:rPr>
          <w:rFonts w:ascii="Arial" w:hAnsi="Arial" w:cs="Arial"/>
          <w:sz w:val="24"/>
          <w:szCs w:val="24"/>
          <w:lang w:val="es-ES_tradnl"/>
        </w:rPr>
        <w:t>orden</w:t>
      </w:r>
      <w:r w:rsidR="00FA1848">
        <w:rPr>
          <w:rFonts w:ascii="Arial" w:hAnsi="Arial" w:cs="Arial"/>
          <w:sz w:val="24"/>
          <w:szCs w:val="24"/>
          <w:lang w:val="es-ES_tradnl"/>
        </w:rPr>
        <w:t xml:space="preserve"> de</w:t>
      </w:r>
      <w:r>
        <w:rPr>
          <w:rFonts w:ascii="Arial" w:hAnsi="Arial" w:cs="Arial"/>
          <w:sz w:val="24"/>
          <w:szCs w:val="24"/>
          <w:lang w:val="es-ES_tradnl"/>
        </w:rPr>
        <w:t xml:space="preserve"> radica</w:t>
      </w:r>
      <w:r w:rsidR="00FA1848">
        <w:rPr>
          <w:rFonts w:ascii="Arial" w:hAnsi="Arial" w:cs="Arial"/>
          <w:sz w:val="24"/>
          <w:szCs w:val="24"/>
          <w:lang w:val="es-ES_tradnl"/>
        </w:rPr>
        <w:t>r</w:t>
      </w:r>
      <w:r>
        <w:rPr>
          <w:rFonts w:ascii="Arial" w:hAnsi="Arial" w:cs="Arial"/>
          <w:sz w:val="24"/>
          <w:szCs w:val="24"/>
          <w:lang w:val="es-ES_tradnl"/>
        </w:rPr>
        <w:t xml:space="preserve"> la ponencia positiva, </w:t>
      </w:r>
      <w:r w:rsidR="00FA1848">
        <w:rPr>
          <w:rFonts w:ascii="Arial" w:hAnsi="Arial" w:cs="Arial"/>
          <w:sz w:val="24"/>
          <w:szCs w:val="24"/>
          <w:lang w:val="es-ES_tradnl"/>
        </w:rPr>
        <w:t xml:space="preserve">con el único fin de entorpecer </w:t>
      </w:r>
      <w:r w:rsidR="00C439CA">
        <w:rPr>
          <w:rFonts w:ascii="Arial" w:hAnsi="Arial" w:cs="Arial"/>
          <w:sz w:val="24"/>
          <w:szCs w:val="24"/>
          <w:lang w:val="es-ES_tradnl"/>
        </w:rPr>
        <w:t>la práctica de la misma.</w:t>
      </w:r>
    </w:p>
    <w:p w:rsidR="00C439CA" w:rsidRPr="001F21ED" w:rsidRDefault="00C439CA" w:rsidP="00955262">
      <w:pPr>
        <w:spacing w:line="360" w:lineRule="auto"/>
        <w:jc w:val="both"/>
        <w:rPr>
          <w:rFonts w:ascii="Arial" w:hAnsi="Arial" w:cs="Arial"/>
          <w:sz w:val="24"/>
          <w:szCs w:val="24"/>
          <w:lang w:val="es-ES_tradnl"/>
        </w:rPr>
      </w:pPr>
    </w:p>
    <w:p w:rsidR="00F674DB" w:rsidRPr="001F21ED" w:rsidRDefault="00F674DB" w:rsidP="00955262">
      <w:pPr>
        <w:numPr>
          <w:ilvl w:val="0"/>
          <w:numId w:val="1"/>
        </w:numPr>
        <w:spacing w:after="200" w:line="360" w:lineRule="auto"/>
        <w:contextualSpacing/>
        <w:jc w:val="both"/>
        <w:rPr>
          <w:rFonts w:ascii="Arial" w:hAnsi="Arial" w:cs="Arial"/>
          <w:b/>
          <w:sz w:val="24"/>
          <w:szCs w:val="24"/>
          <w:lang w:val="es-ES_tradnl"/>
        </w:rPr>
      </w:pPr>
      <w:r w:rsidRPr="001F21ED">
        <w:rPr>
          <w:rFonts w:ascii="Arial" w:hAnsi="Arial" w:cs="Arial"/>
          <w:b/>
          <w:sz w:val="24"/>
          <w:szCs w:val="24"/>
          <w:lang w:val="es-ES_tradnl"/>
        </w:rPr>
        <w:t>Consideraciones generales sobre el proyecto</w:t>
      </w:r>
      <w:r w:rsidR="008858F6" w:rsidRPr="001F21ED">
        <w:rPr>
          <w:rFonts w:ascii="Arial" w:hAnsi="Arial" w:cs="Arial"/>
          <w:b/>
          <w:sz w:val="24"/>
          <w:szCs w:val="24"/>
          <w:lang w:val="es-ES_tradnl"/>
        </w:rPr>
        <w:t>.</w:t>
      </w:r>
    </w:p>
    <w:p w:rsidR="007911F1" w:rsidRPr="001F21ED" w:rsidRDefault="007911F1" w:rsidP="00955262">
      <w:pPr>
        <w:spacing w:after="200" w:line="360" w:lineRule="auto"/>
        <w:ind w:left="720"/>
        <w:contextualSpacing/>
        <w:jc w:val="both"/>
        <w:rPr>
          <w:rFonts w:ascii="Arial" w:hAnsi="Arial" w:cs="Arial"/>
          <w:b/>
          <w:sz w:val="24"/>
          <w:szCs w:val="24"/>
          <w:lang w:val="es-ES_tradnl"/>
        </w:rPr>
      </w:pPr>
    </w:p>
    <w:p w:rsidR="00753B41" w:rsidRDefault="00025E50" w:rsidP="00055C01">
      <w:pPr>
        <w:spacing w:line="360" w:lineRule="auto"/>
        <w:jc w:val="both"/>
        <w:rPr>
          <w:rFonts w:ascii="Arial" w:hAnsi="Arial" w:cs="Arial"/>
          <w:sz w:val="24"/>
          <w:szCs w:val="24"/>
          <w:lang w:val="es-ES_tradnl"/>
        </w:rPr>
      </w:pPr>
      <w:r w:rsidRPr="001F21ED">
        <w:rPr>
          <w:rFonts w:ascii="Arial" w:hAnsi="Arial" w:cs="Arial"/>
          <w:sz w:val="24"/>
          <w:szCs w:val="24"/>
          <w:lang w:val="es-ES_tradnl"/>
        </w:rPr>
        <w:t xml:space="preserve">Con la finalidad </w:t>
      </w:r>
      <w:r w:rsidR="00AD76BB" w:rsidRPr="001F21ED">
        <w:rPr>
          <w:rFonts w:ascii="Arial" w:hAnsi="Arial" w:cs="Arial"/>
          <w:sz w:val="24"/>
          <w:szCs w:val="24"/>
          <w:lang w:val="es-ES_tradnl"/>
        </w:rPr>
        <w:t>d</w:t>
      </w:r>
      <w:r w:rsidRPr="001F21ED">
        <w:rPr>
          <w:rFonts w:ascii="Arial" w:hAnsi="Arial" w:cs="Arial"/>
          <w:sz w:val="24"/>
          <w:szCs w:val="24"/>
          <w:lang w:val="es-ES_tradnl"/>
        </w:rPr>
        <w:t>e i</w:t>
      </w:r>
      <w:r w:rsidR="00C62F41" w:rsidRPr="001F21ED">
        <w:rPr>
          <w:rFonts w:ascii="Arial" w:hAnsi="Arial" w:cs="Arial"/>
          <w:sz w:val="24"/>
          <w:szCs w:val="24"/>
          <w:lang w:val="es-ES_tradnl"/>
        </w:rPr>
        <w:t xml:space="preserve">mplementar el </w:t>
      </w:r>
      <w:r w:rsidR="00055C01" w:rsidRPr="00055C01">
        <w:rPr>
          <w:rFonts w:ascii="Arial" w:hAnsi="Arial" w:cs="Arial"/>
          <w:sz w:val="24"/>
          <w:szCs w:val="24"/>
          <w:lang w:val="es-ES_tradnl"/>
        </w:rPr>
        <w:t>punto 2.3.6</w:t>
      </w:r>
      <w:r w:rsidR="00055C01">
        <w:rPr>
          <w:rFonts w:ascii="Arial" w:hAnsi="Arial" w:cs="Arial"/>
          <w:sz w:val="24"/>
          <w:szCs w:val="24"/>
          <w:lang w:val="es-ES_tradnl"/>
        </w:rPr>
        <w:t xml:space="preserve"> del Acuerdo Final</w:t>
      </w:r>
      <w:r w:rsidR="00C62F41" w:rsidRPr="001F21ED">
        <w:rPr>
          <w:rFonts w:ascii="Arial" w:hAnsi="Arial" w:cs="Arial"/>
          <w:sz w:val="24"/>
          <w:szCs w:val="24"/>
          <w:lang w:val="es-ES_tradnl"/>
        </w:rPr>
        <w:t>, el G</w:t>
      </w:r>
      <w:r w:rsidRPr="001F21ED">
        <w:rPr>
          <w:rFonts w:ascii="Arial" w:hAnsi="Arial" w:cs="Arial"/>
          <w:sz w:val="24"/>
          <w:szCs w:val="24"/>
          <w:lang w:val="es-ES_tradnl"/>
        </w:rPr>
        <w:t xml:space="preserve">obierno mediante el procedimiento de fast track presentó el proyecto de acto legislativo </w:t>
      </w:r>
      <w:r w:rsidR="00055C01">
        <w:rPr>
          <w:rFonts w:ascii="Arial" w:hAnsi="Arial" w:cs="Arial"/>
          <w:sz w:val="24"/>
          <w:szCs w:val="24"/>
          <w:lang w:val="es-ES_tradnl"/>
        </w:rPr>
        <w:t>ante éste órgano</w:t>
      </w:r>
      <w:r w:rsidR="00C62F41" w:rsidRPr="001F21ED">
        <w:rPr>
          <w:rFonts w:ascii="Arial" w:hAnsi="Arial" w:cs="Arial"/>
          <w:sz w:val="24"/>
          <w:szCs w:val="24"/>
          <w:lang w:val="es-ES_tradnl"/>
        </w:rPr>
        <w:t xml:space="preserve">, en </w:t>
      </w:r>
      <w:r w:rsidR="00AF2409" w:rsidRPr="001F21ED">
        <w:rPr>
          <w:rFonts w:ascii="Arial" w:hAnsi="Arial" w:cs="Arial"/>
          <w:sz w:val="24"/>
          <w:szCs w:val="24"/>
          <w:lang w:val="es-ES_tradnl"/>
        </w:rPr>
        <w:t>el que</w:t>
      </w:r>
      <w:r w:rsidR="00C62F41" w:rsidRPr="001F21ED">
        <w:rPr>
          <w:rFonts w:ascii="Arial" w:hAnsi="Arial" w:cs="Arial"/>
          <w:sz w:val="24"/>
          <w:szCs w:val="24"/>
          <w:lang w:val="es-ES_tradnl"/>
        </w:rPr>
        <w:t xml:space="preserve"> busca </w:t>
      </w:r>
      <w:r w:rsidR="00055C01" w:rsidRPr="00055C01">
        <w:rPr>
          <w:rFonts w:ascii="Arial" w:hAnsi="Arial" w:cs="Arial"/>
          <w:sz w:val="24"/>
          <w:szCs w:val="24"/>
          <w:lang w:val="es-ES_tradnl"/>
        </w:rPr>
        <w:t xml:space="preserve">crear en las zonas afectadas por el conflicto </w:t>
      </w:r>
      <w:r w:rsidR="00C62F41" w:rsidRPr="001F21ED">
        <w:rPr>
          <w:rFonts w:ascii="Arial" w:hAnsi="Arial" w:cs="Arial"/>
          <w:sz w:val="24"/>
          <w:szCs w:val="24"/>
          <w:lang w:val="es-ES_tradnl"/>
        </w:rPr>
        <w:t xml:space="preserve">una medida transitoria </w:t>
      </w:r>
      <w:r w:rsidR="000720A0">
        <w:rPr>
          <w:rFonts w:ascii="Arial" w:hAnsi="Arial" w:cs="Arial"/>
          <w:sz w:val="24"/>
          <w:szCs w:val="24"/>
          <w:lang w:val="es-ES_tradnl"/>
        </w:rPr>
        <w:t xml:space="preserve">consistente en </w:t>
      </w:r>
      <w:r w:rsidR="000720A0" w:rsidRPr="000720A0">
        <w:rPr>
          <w:rFonts w:ascii="Arial" w:hAnsi="Arial" w:cs="Arial"/>
          <w:sz w:val="24"/>
          <w:szCs w:val="24"/>
          <w:lang w:val="es-ES_tradnl"/>
        </w:rPr>
        <w:t>crear</w:t>
      </w:r>
      <w:r w:rsidR="000720A0">
        <w:rPr>
          <w:rFonts w:ascii="Arial" w:hAnsi="Arial" w:cs="Arial"/>
          <w:sz w:val="24"/>
          <w:szCs w:val="24"/>
          <w:lang w:val="es-ES_tradnl"/>
        </w:rPr>
        <w:t xml:space="preserve"> un </w:t>
      </w:r>
      <w:r w:rsidR="000720A0" w:rsidRPr="000720A0">
        <w:rPr>
          <w:rFonts w:ascii="Arial" w:hAnsi="Arial" w:cs="Arial"/>
          <w:sz w:val="24"/>
          <w:szCs w:val="24"/>
          <w:lang w:val="es-ES_tradnl"/>
        </w:rPr>
        <w:t>total</w:t>
      </w:r>
      <w:r w:rsidR="00055C01">
        <w:rPr>
          <w:rFonts w:ascii="Arial" w:hAnsi="Arial" w:cs="Arial"/>
          <w:sz w:val="24"/>
          <w:szCs w:val="24"/>
          <w:lang w:val="es-ES_tradnl"/>
        </w:rPr>
        <w:t xml:space="preserve"> </w:t>
      </w:r>
      <w:r w:rsidR="000720A0" w:rsidRPr="000720A0">
        <w:rPr>
          <w:rFonts w:ascii="Arial" w:hAnsi="Arial" w:cs="Arial"/>
          <w:sz w:val="24"/>
          <w:szCs w:val="24"/>
          <w:lang w:val="es-ES_tradnl"/>
        </w:rPr>
        <w:t>de</w:t>
      </w:r>
      <w:r w:rsidR="00055C01">
        <w:rPr>
          <w:rFonts w:ascii="Arial" w:hAnsi="Arial" w:cs="Arial"/>
          <w:sz w:val="24"/>
          <w:szCs w:val="24"/>
          <w:lang w:val="es-ES_tradnl"/>
        </w:rPr>
        <w:t xml:space="preserve"> </w:t>
      </w:r>
      <w:r w:rsidR="000720A0" w:rsidRPr="000720A0">
        <w:rPr>
          <w:rFonts w:ascii="Arial" w:hAnsi="Arial" w:cs="Arial"/>
          <w:sz w:val="24"/>
          <w:szCs w:val="24"/>
          <w:lang w:val="es-ES_tradnl"/>
        </w:rPr>
        <w:t>16</w:t>
      </w:r>
      <w:r w:rsidR="00055C01">
        <w:rPr>
          <w:rFonts w:ascii="Arial" w:hAnsi="Arial" w:cs="Arial"/>
          <w:sz w:val="24"/>
          <w:szCs w:val="24"/>
          <w:lang w:val="es-ES_tradnl"/>
        </w:rPr>
        <w:t xml:space="preserve"> </w:t>
      </w:r>
      <w:r w:rsidR="000720A0" w:rsidRPr="000720A0">
        <w:rPr>
          <w:rFonts w:ascii="Arial" w:hAnsi="Arial" w:cs="Arial"/>
          <w:sz w:val="24"/>
          <w:szCs w:val="24"/>
          <w:lang w:val="es-ES_tradnl"/>
        </w:rPr>
        <w:t>Circunscripciones</w:t>
      </w:r>
      <w:r w:rsidR="000720A0">
        <w:rPr>
          <w:rFonts w:ascii="Arial" w:hAnsi="Arial" w:cs="Arial"/>
          <w:sz w:val="24"/>
          <w:szCs w:val="24"/>
          <w:lang w:val="es-ES_tradnl"/>
        </w:rPr>
        <w:t xml:space="preserve"> </w:t>
      </w:r>
      <w:r w:rsidR="000720A0" w:rsidRPr="000720A0">
        <w:rPr>
          <w:rFonts w:ascii="Arial" w:hAnsi="Arial" w:cs="Arial"/>
          <w:sz w:val="24"/>
          <w:szCs w:val="24"/>
          <w:lang w:val="es-ES_tradnl"/>
        </w:rPr>
        <w:t>Transitorias</w:t>
      </w:r>
      <w:r w:rsidR="00055C01">
        <w:rPr>
          <w:rFonts w:ascii="Arial" w:hAnsi="Arial" w:cs="Arial"/>
          <w:sz w:val="24"/>
          <w:szCs w:val="24"/>
          <w:lang w:val="es-ES_tradnl"/>
        </w:rPr>
        <w:t xml:space="preserve"> </w:t>
      </w:r>
      <w:r w:rsidR="000720A0" w:rsidRPr="000720A0">
        <w:rPr>
          <w:rFonts w:ascii="Arial" w:hAnsi="Arial" w:cs="Arial"/>
          <w:sz w:val="24"/>
          <w:szCs w:val="24"/>
          <w:lang w:val="es-ES_tradnl"/>
        </w:rPr>
        <w:t>Especiale</w:t>
      </w:r>
      <w:r w:rsidR="00055C01">
        <w:rPr>
          <w:rFonts w:ascii="Arial" w:hAnsi="Arial" w:cs="Arial"/>
          <w:sz w:val="24"/>
          <w:szCs w:val="24"/>
          <w:lang w:val="es-ES_tradnl"/>
        </w:rPr>
        <w:t xml:space="preserve">s </w:t>
      </w:r>
      <w:r w:rsidR="000720A0" w:rsidRPr="000720A0">
        <w:rPr>
          <w:rFonts w:ascii="Arial" w:hAnsi="Arial" w:cs="Arial"/>
          <w:sz w:val="24"/>
          <w:szCs w:val="24"/>
          <w:lang w:val="es-ES_tradnl"/>
        </w:rPr>
        <w:t>de Paz</w:t>
      </w:r>
      <w:r w:rsidR="00055C01">
        <w:rPr>
          <w:rFonts w:ascii="Arial" w:hAnsi="Arial" w:cs="Arial"/>
          <w:sz w:val="24"/>
          <w:szCs w:val="24"/>
          <w:lang w:val="es-ES_tradnl"/>
        </w:rPr>
        <w:t xml:space="preserve">, </w:t>
      </w:r>
      <w:r w:rsidR="000720A0" w:rsidRPr="000720A0">
        <w:rPr>
          <w:rFonts w:ascii="Arial" w:hAnsi="Arial" w:cs="Arial"/>
          <w:sz w:val="24"/>
          <w:szCs w:val="24"/>
          <w:lang w:val="es-ES_tradnl"/>
        </w:rPr>
        <w:t>para</w:t>
      </w:r>
      <w:r w:rsidR="00055C01">
        <w:rPr>
          <w:rFonts w:ascii="Arial" w:hAnsi="Arial" w:cs="Arial"/>
          <w:sz w:val="24"/>
          <w:szCs w:val="24"/>
          <w:lang w:val="es-ES_tradnl"/>
        </w:rPr>
        <w:t xml:space="preserve"> </w:t>
      </w:r>
      <w:r w:rsidR="000720A0" w:rsidRPr="000720A0">
        <w:rPr>
          <w:rFonts w:ascii="Arial" w:hAnsi="Arial" w:cs="Arial"/>
          <w:sz w:val="24"/>
          <w:szCs w:val="24"/>
          <w:lang w:val="es-ES_tradnl"/>
        </w:rPr>
        <w:t>la</w:t>
      </w:r>
      <w:r w:rsidR="00055C01">
        <w:rPr>
          <w:rFonts w:ascii="Arial" w:hAnsi="Arial" w:cs="Arial"/>
          <w:sz w:val="24"/>
          <w:szCs w:val="24"/>
          <w:lang w:val="es-ES_tradnl"/>
        </w:rPr>
        <w:t xml:space="preserve"> </w:t>
      </w:r>
      <w:r w:rsidR="000720A0" w:rsidRPr="000720A0">
        <w:rPr>
          <w:rFonts w:ascii="Arial" w:hAnsi="Arial" w:cs="Arial"/>
          <w:sz w:val="24"/>
          <w:szCs w:val="24"/>
          <w:lang w:val="es-ES_tradnl"/>
        </w:rPr>
        <w:t>elección</w:t>
      </w:r>
      <w:r w:rsidR="00055C01">
        <w:rPr>
          <w:rFonts w:ascii="Arial" w:hAnsi="Arial" w:cs="Arial"/>
          <w:sz w:val="24"/>
          <w:szCs w:val="24"/>
          <w:lang w:val="es-ES_tradnl"/>
        </w:rPr>
        <w:t xml:space="preserve"> </w:t>
      </w:r>
      <w:r w:rsidR="000720A0" w:rsidRPr="000720A0">
        <w:rPr>
          <w:rFonts w:ascii="Arial" w:hAnsi="Arial" w:cs="Arial"/>
          <w:sz w:val="24"/>
          <w:szCs w:val="24"/>
          <w:lang w:val="es-ES_tradnl"/>
        </w:rPr>
        <w:t>de un total de 16 Representantes a la Cámara de</w:t>
      </w:r>
      <w:r w:rsidR="00055C01">
        <w:rPr>
          <w:rFonts w:ascii="Arial" w:hAnsi="Arial" w:cs="Arial"/>
          <w:sz w:val="24"/>
          <w:szCs w:val="24"/>
          <w:lang w:val="es-ES_tradnl"/>
        </w:rPr>
        <w:t xml:space="preserve"> manera </w:t>
      </w:r>
      <w:r w:rsidR="000720A0" w:rsidRPr="000720A0">
        <w:rPr>
          <w:rFonts w:ascii="Arial" w:hAnsi="Arial" w:cs="Arial"/>
          <w:sz w:val="24"/>
          <w:szCs w:val="24"/>
          <w:lang w:val="es-ES_tradnl"/>
        </w:rPr>
        <w:t>temporal</w:t>
      </w:r>
      <w:r w:rsidR="00055C01">
        <w:rPr>
          <w:rFonts w:ascii="Arial" w:hAnsi="Arial" w:cs="Arial"/>
          <w:sz w:val="24"/>
          <w:szCs w:val="24"/>
          <w:lang w:val="es-ES_tradnl"/>
        </w:rPr>
        <w:t xml:space="preserve"> </w:t>
      </w:r>
      <w:r w:rsidR="000720A0" w:rsidRPr="000720A0">
        <w:rPr>
          <w:rFonts w:ascii="Arial" w:hAnsi="Arial" w:cs="Arial"/>
          <w:sz w:val="24"/>
          <w:szCs w:val="24"/>
          <w:lang w:val="es-ES_tradnl"/>
        </w:rPr>
        <w:t>y</w:t>
      </w:r>
      <w:r w:rsidR="00055C01">
        <w:rPr>
          <w:rFonts w:ascii="Arial" w:hAnsi="Arial" w:cs="Arial"/>
          <w:sz w:val="24"/>
          <w:szCs w:val="24"/>
          <w:lang w:val="es-ES_tradnl"/>
        </w:rPr>
        <w:t xml:space="preserve"> </w:t>
      </w:r>
      <w:r w:rsidR="000720A0" w:rsidRPr="000720A0">
        <w:rPr>
          <w:rFonts w:ascii="Arial" w:hAnsi="Arial" w:cs="Arial"/>
          <w:sz w:val="24"/>
          <w:szCs w:val="24"/>
          <w:lang w:val="es-ES_tradnl"/>
        </w:rPr>
        <w:t>por</w:t>
      </w:r>
      <w:r w:rsidR="00055C01">
        <w:rPr>
          <w:rFonts w:ascii="Arial" w:hAnsi="Arial" w:cs="Arial"/>
          <w:sz w:val="24"/>
          <w:szCs w:val="24"/>
          <w:lang w:val="es-ES_tradnl"/>
        </w:rPr>
        <w:t xml:space="preserve"> </w:t>
      </w:r>
      <w:r w:rsidR="000720A0" w:rsidRPr="000720A0">
        <w:rPr>
          <w:rFonts w:ascii="Arial" w:hAnsi="Arial" w:cs="Arial"/>
          <w:sz w:val="24"/>
          <w:szCs w:val="24"/>
          <w:lang w:val="es-ES_tradnl"/>
        </w:rPr>
        <w:t>2</w:t>
      </w:r>
      <w:r w:rsidR="00055C01">
        <w:rPr>
          <w:rFonts w:ascii="Arial" w:hAnsi="Arial" w:cs="Arial"/>
          <w:sz w:val="24"/>
          <w:szCs w:val="24"/>
          <w:lang w:val="es-ES_tradnl"/>
        </w:rPr>
        <w:t xml:space="preserve"> </w:t>
      </w:r>
      <w:r w:rsidR="000720A0" w:rsidRPr="000720A0">
        <w:rPr>
          <w:rFonts w:ascii="Arial" w:hAnsi="Arial" w:cs="Arial"/>
          <w:sz w:val="24"/>
          <w:szCs w:val="24"/>
          <w:lang w:val="es-ES_tradnl"/>
        </w:rPr>
        <w:t>períodos</w:t>
      </w:r>
      <w:r w:rsidR="00055C01">
        <w:rPr>
          <w:rFonts w:ascii="Arial" w:hAnsi="Arial" w:cs="Arial"/>
          <w:sz w:val="24"/>
          <w:szCs w:val="24"/>
          <w:lang w:val="es-ES_tradnl"/>
        </w:rPr>
        <w:t xml:space="preserve"> </w:t>
      </w:r>
      <w:r w:rsidR="000720A0" w:rsidRPr="000720A0">
        <w:rPr>
          <w:rFonts w:ascii="Arial" w:hAnsi="Arial" w:cs="Arial"/>
          <w:sz w:val="24"/>
          <w:szCs w:val="24"/>
          <w:lang w:val="es-ES_tradnl"/>
        </w:rPr>
        <w:t>electorales</w:t>
      </w:r>
      <w:r w:rsidR="00055C01">
        <w:rPr>
          <w:rFonts w:ascii="Arial" w:hAnsi="Arial" w:cs="Arial"/>
          <w:sz w:val="24"/>
          <w:szCs w:val="24"/>
          <w:lang w:val="es-ES_tradnl"/>
        </w:rPr>
        <w:t>.</w:t>
      </w:r>
    </w:p>
    <w:p w:rsidR="00055C01" w:rsidRDefault="00055C01" w:rsidP="00055C01">
      <w:pPr>
        <w:spacing w:line="360" w:lineRule="auto"/>
        <w:jc w:val="both"/>
        <w:rPr>
          <w:rFonts w:ascii="Arial" w:hAnsi="Arial" w:cs="Arial"/>
          <w:sz w:val="24"/>
          <w:szCs w:val="24"/>
          <w:lang w:val="es-ES_tradnl"/>
        </w:rPr>
      </w:pPr>
    </w:p>
    <w:p w:rsidR="00055C01" w:rsidRDefault="00055C01" w:rsidP="00055C01">
      <w:pPr>
        <w:spacing w:line="360" w:lineRule="auto"/>
        <w:jc w:val="both"/>
        <w:rPr>
          <w:rFonts w:ascii="Arial" w:hAnsi="Arial" w:cs="Arial"/>
          <w:sz w:val="24"/>
          <w:szCs w:val="24"/>
          <w:lang w:val="es-ES_tradnl"/>
        </w:rPr>
      </w:pPr>
      <w:r>
        <w:rPr>
          <w:rFonts w:ascii="Arial" w:hAnsi="Arial" w:cs="Arial"/>
          <w:sz w:val="24"/>
          <w:szCs w:val="24"/>
          <w:lang w:val="es-ES_tradnl"/>
        </w:rPr>
        <w:t>No obstante, este</w:t>
      </w:r>
      <w:r w:rsidRPr="00055C01">
        <w:rPr>
          <w:rFonts w:ascii="Arial" w:hAnsi="Arial" w:cs="Arial"/>
          <w:sz w:val="24"/>
          <w:szCs w:val="24"/>
          <w:lang w:val="es-ES_tradnl"/>
        </w:rPr>
        <w:t xml:space="preserve"> mecanismo</w:t>
      </w:r>
      <w:r>
        <w:rPr>
          <w:rFonts w:ascii="Arial" w:hAnsi="Arial" w:cs="Arial"/>
          <w:sz w:val="24"/>
          <w:szCs w:val="24"/>
          <w:lang w:val="es-ES_tradnl"/>
        </w:rPr>
        <w:t xml:space="preserve"> no es más que una fachada para que la guerrilla de las Farc siga afianzando s</w:t>
      </w:r>
      <w:r w:rsidRPr="00055C01">
        <w:rPr>
          <w:rFonts w:ascii="Arial" w:hAnsi="Arial" w:cs="Arial"/>
          <w:sz w:val="24"/>
          <w:szCs w:val="24"/>
          <w:lang w:val="es-ES_tradnl"/>
        </w:rPr>
        <w:t>u poder político en las zonas en las cuales ha tenido mayor influencia,</w:t>
      </w:r>
      <w:r>
        <w:rPr>
          <w:rFonts w:ascii="Arial" w:hAnsi="Arial" w:cs="Arial"/>
          <w:sz w:val="24"/>
          <w:szCs w:val="24"/>
          <w:lang w:val="es-ES_tradnl"/>
        </w:rPr>
        <w:t xml:space="preserve"> y control territorial, garantizándole ahora el Go</w:t>
      </w:r>
      <w:r w:rsidR="00A57D55">
        <w:rPr>
          <w:rFonts w:ascii="Arial" w:hAnsi="Arial" w:cs="Arial"/>
          <w:sz w:val="24"/>
          <w:szCs w:val="24"/>
          <w:lang w:val="es-ES_tradnl"/>
        </w:rPr>
        <w:t xml:space="preserve">bierno un tranquilo tránsito de la ilegalidad a curules en </w:t>
      </w:r>
      <w:r w:rsidRPr="00055C01">
        <w:rPr>
          <w:rFonts w:ascii="Arial" w:hAnsi="Arial" w:cs="Arial"/>
          <w:sz w:val="24"/>
          <w:szCs w:val="24"/>
          <w:lang w:val="es-ES_tradnl"/>
        </w:rPr>
        <w:t>la Cámara de Representantes</w:t>
      </w:r>
      <w:r w:rsidR="00A57D55">
        <w:rPr>
          <w:rFonts w:ascii="Arial" w:hAnsi="Arial" w:cs="Arial"/>
          <w:sz w:val="24"/>
          <w:szCs w:val="24"/>
          <w:lang w:val="es-ES_tradnl"/>
        </w:rPr>
        <w:t>,</w:t>
      </w:r>
      <w:r w:rsidRPr="00055C01">
        <w:rPr>
          <w:rFonts w:ascii="Arial" w:hAnsi="Arial" w:cs="Arial"/>
          <w:sz w:val="24"/>
          <w:szCs w:val="24"/>
          <w:lang w:val="es-ES_tradnl"/>
        </w:rPr>
        <w:t xml:space="preserve"> sin necesidad de someterse a un </w:t>
      </w:r>
      <w:r w:rsidR="00A57D55">
        <w:rPr>
          <w:rFonts w:ascii="Arial" w:hAnsi="Arial" w:cs="Arial"/>
          <w:sz w:val="24"/>
          <w:szCs w:val="24"/>
          <w:lang w:val="es-ES_tradnl"/>
        </w:rPr>
        <w:t xml:space="preserve">verdadero proceso electoral, vulnerando principios constitucionales y electorales como la igualdad y el respeto de la soberanía popular elementos básicos de un Estado Democrático. </w:t>
      </w:r>
    </w:p>
    <w:p w:rsidR="00055C01" w:rsidRDefault="00055C01" w:rsidP="00055C01">
      <w:pPr>
        <w:spacing w:line="360" w:lineRule="auto"/>
        <w:jc w:val="both"/>
        <w:rPr>
          <w:rFonts w:ascii="Arial" w:hAnsi="Arial" w:cs="Arial"/>
          <w:sz w:val="24"/>
          <w:szCs w:val="24"/>
          <w:lang w:val="es-ES_tradnl"/>
        </w:rPr>
      </w:pPr>
    </w:p>
    <w:p w:rsidR="00033A24" w:rsidRPr="00955262" w:rsidRDefault="00031B4C" w:rsidP="00955262">
      <w:pPr>
        <w:pStyle w:val="Prrafodelista"/>
        <w:numPr>
          <w:ilvl w:val="0"/>
          <w:numId w:val="1"/>
        </w:numPr>
        <w:spacing w:line="360" w:lineRule="auto"/>
        <w:jc w:val="both"/>
        <w:rPr>
          <w:rFonts w:ascii="Arial" w:hAnsi="Arial" w:cs="Arial"/>
          <w:b/>
          <w:sz w:val="24"/>
          <w:szCs w:val="24"/>
          <w:lang w:val="es-ES_tradnl"/>
        </w:rPr>
      </w:pPr>
      <w:r w:rsidRPr="00955262">
        <w:rPr>
          <w:rFonts w:ascii="Arial" w:hAnsi="Arial" w:cs="Arial"/>
          <w:b/>
          <w:sz w:val="24"/>
          <w:szCs w:val="24"/>
          <w:lang w:val="es-ES_tradnl"/>
        </w:rPr>
        <w:t>Consideraciones especificas por las cuales debe ser archivado el Proyecto:</w:t>
      </w:r>
    </w:p>
    <w:p w:rsidR="00031B4C" w:rsidRPr="001F21ED" w:rsidRDefault="00031B4C" w:rsidP="00955262">
      <w:pPr>
        <w:pStyle w:val="Prrafodelista"/>
        <w:spacing w:line="360" w:lineRule="auto"/>
        <w:jc w:val="both"/>
        <w:rPr>
          <w:rFonts w:ascii="Arial" w:hAnsi="Arial" w:cs="Arial"/>
          <w:b/>
          <w:sz w:val="24"/>
          <w:szCs w:val="24"/>
          <w:lang w:val="es-ES_tradnl"/>
        </w:rPr>
      </w:pPr>
    </w:p>
    <w:p w:rsidR="00031B4C" w:rsidRPr="001F21ED" w:rsidRDefault="005732A6" w:rsidP="00955262">
      <w:pPr>
        <w:pStyle w:val="Prrafodelista"/>
        <w:numPr>
          <w:ilvl w:val="0"/>
          <w:numId w:val="5"/>
        </w:numPr>
        <w:spacing w:line="360" w:lineRule="auto"/>
        <w:jc w:val="both"/>
        <w:rPr>
          <w:rFonts w:ascii="Arial" w:hAnsi="Arial" w:cs="Arial"/>
          <w:b/>
          <w:sz w:val="24"/>
          <w:szCs w:val="24"/>
          <w:lang w:val="es-ES_tradnl"/>
        </w:rPr>
      </w:pPr>
      <w:r>
        <w:rPr>
          <w:rFonts w:ascii="Arial" w:hAnsi="Arial" w:cs="Arial"/>
          <w:b/>
          <w:sz w:val="24"/>
          <w:szCs w:val="24"/>
          <w:lang w:val="es-ES_tradnl"/>
        </w:rPr>
        <w:t>Los Candidatos solo pueden ser inscritos por organizaciones de víctimas, grupos significativos de ciudadanos, campesinos, organizaciones sociales, incluyendo mujeres</w:t>
      </w:r>
      <w:r w:rsidR="008858F6" w:rsidRPr="001F21ED">
        <w:rPr>
          <w:rFonts w:ascii="Arial" w:hAnsi="Arial" w:cs="Arial"/>
          <w:b/>
          <w:sz w:val="24"/>
          <w:szCs w:val="24"/>
          <w:lang w:val="es-ES_tradnl"/>
        </w:rPr>
        <w:t>:</w:t>
      </w:r>
    </w:p>
    <w:p w:rsidR="005732A6" w:rsidRDefault="005732A6" w:rsidP="00955262">
      <w:pPr>
        <w:pStyle w:val="NormalWeb"/>
        <w:shd w:val="clear" w:color="auto" w:fill="FFFFFF"/>
        <w:spacing w:line="360" w:lineRule="auto"/>
        <w:jc w:val="both"/>
        <w:rPr>
          <w:rFonts w:ascii="Arial" w:hAnsi="Arial" w:cs="Arial"/>
          <w:sz w:val="24"/>
          <w:szCs w:val="24"/>
          <w:lang w:val="es-ES_tradnl"/>
        </w:rPr>
      </w:pPr>
      <w:r>
        <w:rPr>
          <w:rFonts w:ascii="Arial" w:hAnsi="Arial" w:cs="Arial"/>
          <w:sz w:val="24"/>
          <w:szCs w:val="24"/>
          <w:lang w:val="es-ES_tradnl"/>
        </w:rPr>
        <w:t>Con la creación de estas 16 circunscripciones, y según el informe presentado por la MOE, resulta que el promedio de participación nacional en las pasa</w:t>
      </w:r>
      <w:r w:rsidR="00680D56">
        <w:rPr>
          <w:rFonts w:ascii="Arial" w:hAnsi="Arial" w:cs="Arial"/>
          <w:sz w:val="24"/>
          <w:szCs w:val="24"/>
          <w:lang w:val="es-ES_tradnl"/>
        </w:rPr>
        <w:t>das elecciones a la Cámara de R</w:t>
      </w:r>
      <w:r>
        <w:rPr>
          <w:rFonts w:ascii="Arial" w:hAnsi="Arial" w:cs="Arial"/>
          <w:sz w:val="24"/>
          <w:szCs w:val="24"/>
          <w:lang w:val="es-ES_tradnl"/>
        </w:rPr>
        <w:t>epresentantes fue del 44% es decir 14.405.043 votos, de los cuales la votación en los municipios donde se concentraran las</w:t>
      </w:r>
      <w:r w:rsidR="00680D56">
        <w:rPr>
          <w:rFonts w:ascii="Arial" w:hAnsi="Arial" w:cs="Arial"/>
          <w:sz w:val="24"/>
          <w:szCs w:val="24"/>
          <w:lang w:val="es-ES_tradnl"/>
        </w:rPr>
        <w:t xml:space="preserve"> nuevas 16</w:t>
      </w:r>
      <w:r>
        <w:rPr>
          <w:rFonts w:ascii="Arial" w:hAnsi="Arial" w:cs="Arial"/>
          <w:sz w:val="24"/>
          <w:szCs w:val="24"/>
          <w:lang w:val="es-ES_tradnl"/>
        </w:rPr>
        <w:t xml:space="preserve"> circunscripciones de </w:t>
      </w:r>
      <w:r w:rsidR="00680D56">
        <w:rPr>
          <w:rFonts w:ascii="Arial" w:hAnsi="Arial" w:cs="Arial"/>
          <w:sz w:val="24"/>
          <w:szCs w:val="24"/>
          <w:lang w:val="es-ES_tradnl"/>
        </w:rPr>
        <w:t>paz</w:t>
      </w:r>
      <w:r>
        <w:rPr>
          <w:rFonts w:ascii="Arial" w:hAnsi="Arial" w:cs="Arial"/>
          <w:sz w:val="24"/>
          <w:szCs w:val="24"/>
          <w:lang w:val="es-ES_tradnl"/>
        </w:rPr>
        <w:t xml:space="preserve"> </w:t>
      </w:r>
      <w:r w:rsidR="00680D56">
        <w:rPr>
          <w:rFonts w:ascii="Arial" w:hAnsi="Arial" w:cs="Arial"/>
          <w:sz w:val="24"/>
          <w:szCs w:val="24"/>
          <w:lang w:val="es-ES_tradnl"/>
        </w:rPr>
        <w:t>representó</w:t>
      </w:r>
      <w:r>
        <w:rPr>
          <w:rFonts w:ascii="Arial" w:hAnsi="Arial" w:cs="Arial"/>
          <w:sz w:val="24"/>
          <w:szCs w:val="24"/>
          <w:lang w:val="es-ES_tradnl"/>
        </w:rPr>
        <w:t xml:space="preserve"> el 11.5</w:t>
      </w:r>
      <w:r w:rsidR="00680D56">
        <w:rPr>
          <w:rFonts w:ascii="Arial" w:hAnsi="Arial" w:cs="Arial"/>
          <w:sz w:val="24"/>
          <w:szCs w:val="24"/>
          <w:lang w:val="es-ES_tradnl"/>
        </w:rPr>
        <w:t>% del total de la votación, es decir 1.656.580 votos.</w:t>
      </w:r>
    </w:p>
    <w:p w:rsidR="00680D56" w:rsidRDefault="00680D56" w:rsidP="00955262">
      <w:pPr>
        <w:pStyle w:val="NormalWeb"/>
        <w:shd w:val="clear" w:color="auto" w:fill="FFFFFF"/>
        <w:spacing w:line="360" w:lineRule="auto"/>
        <w:jc w:val="both"/>
        <w:rPr>
          <w:rFonts w:ascii="Arial" w:hAnsi="Arial" w:cs="Arial"/>
          <w:sz w:val="24"/>
          <w:szCs w:val="24"/>
          <w:lang w:val="es-ES_tradnl"/>
        </w:rPr>
      </w:pPr>
      <w:r>
        <w:rPr>
          <w:rFonts w:ascii="Arial" w:hAnsi="Arial" w:cs="Arial"/>
          <w:sz w:val="24"/>
          <w:szCs w:val="24"/>
          <w:lang w:val="es-ES_tradnl"/>
        </w:rPr>
        <w:t xml:space="preserve">Esta situación es realmente preocupante, porque estos nuevos candidatos surgirán de territorios donde históricamente las Farc han </w:t>
      </w:r>
      <w:r w:rsidR="009A5E68">
        <w:rPr>
          <w:rFonts w:ascii="Arial" w:hAnsi="Arial" w:cs="Arial"/>
          <w:sz w:val="24"/>
          <w:szCs w:val="24"/>
          <w:lang w:val="es-ES_tradnl"/>
        </w:rPr>
        <w:t>ejercido control territorial, practicado</w:t>
      </w:r>
      <w:r>
        <w:rPr>
          <w:rFonts w:ascii="Arial" w:hAnsi="Arial" w:cs="Arial"/>
          <w:sz w:val="24"/>
          <w:szCs w:val="24"/>
          <w:lang w:val="es-ES_tradnl"/>
        </w:rPr>
        <w:t xml:space="preserve"> </w:t>
      </w:r>
      <w:r w:rsidR="009A5E68">
        <w:rPr>
          <w:rFonts w:ascii="Arial" w:hAnsi="Arial" w:cs="Arial"/>
          <w:sz w:val="24"/>
          <w:szCs w:val="24"/>
          <w:lang w:val="es-ES_tradnl"/>
        </w:rPr>
        <w:t xml:space="preserve">actos de terrorismo, cultivos ilícitos y minería criminal y aunque se escudarán en </w:t>
      </w:r>
      <w:r>
        <w:rPr>
          <w:rFonts w:ascii="Arial" w:hAnsi="Arial" w:cs="Arial"/>
          <w:sz w:val="24"/>
          <w:szCs w:val="24"/>
          <w:lang w:val="es-ES_tradnl"/>
        </w:rPr>
        <w:t>que</w:t>
      </w:r>
      <w:r w:rsidR="009A5E68">
        <w:rPr>
          <w:rFonts w:ascii="Arial" w:hAnsi="Arial" w:cs="Arial"/>
          <w:sz w:val="24"/>
          <w:szCs w:val="24"/>
          <w:lang w:val="es-ES_tradnl"/>
        </w:rPr>
        <w:t xml:space="preserve"> no</w:t>
      </w:r>
      <w:r>
        <w:rPr>
          <w:rFonts w:ascii="Arial" w:hAnsi="Arial" w:cs="Arial"/>
          <w:sz w:val="24"/>
          <w:szCs w:val="24"/>
          <w:lang w:val="es-ES_tradnl"/>
        </w:rPr>
        <w:t xml:space="preserve"> </w:t>
      </w:r>
      <w:r w:rsidR="009A5E68">
        <w:rPr>
          <w:rFonts w:ascii="Arial" w:hAnsi="Arial" w:cs="Arial"/>
          <w:sz w:val="24"/>
          <w:szCs w:val="24"/>
          <w:lang w:val="es-ES_tradnl"/>
        </w:rPr>
        <w:t>serán</w:t>
      </w:r>
      <w:r>
        <w:rPr>
          <w:rFonts w:ascii="Arial" w:hAnsi="Arial" w:cs="Arial"/>
          <w:sz w:val="24"/>
          <w:szCs w:val="24"/>
          <w:lang w:val="es-ES_tradnl"/>
        </w:rPr>
        <w:t xml:space="preserve"> inscritos </w:t>
      </w:r>
      <w:r w:rsidR="009A5E68">
        <w:rPr>
          <w:rFonts w:ascii="Arial" w:hAnsi="Arial" w:cs="Arial"/>
          <w:sz w:val="24"/>
          <w:szCs w:val="24"/>
          <w:lang w:val="es-ES_tradnl"/>
        </w:rPr>
        <w:t>por su partido, seguramente se impondrán por las nuevas organizaciones que surjan.</w:t>
      </w:r>
    </w:p>
    <w:p w:rsidR="007F1870" w:rsidRDefault="007F1870" w:rsidP="00955262">
      <w:pPr>
        <w:pStyle w:val="NormalWeb"/>
        <w:shd w:val="clear" w:color="auto" w:fill="FFFFFF"/>
        <w:spacing w:line="360" w:lineRule="auto"/>
        <w:jc w:val="both"/>
        <w:rPr>
          <w:rFonts w:ascii="Arial" w:hAnsi="Arial" w:cs="Arial"/>
          <w:sz w:val="24"/>
          <w:szCs w:val="24"/>
          <w:lang w:val="es-ES_tradnl"/>
        </w:rPr>
      </w:pPr>
      <w:r>
        <w:rPr>
          <w:rFonts w:ascii="Arial" w:hAnsi="Arial" w:cs="Arial"/>
          <w:sz w:val="24"/>
          <w:szCs w:val="24"/>
          <w:lang w:val="es-ES_tradnl"/>
        </w:rPr>
        <w:lastRenderedPageBreak/>
        <w:t xml:space="preserve">A su vez, preocupa que la MOE advierta que en los casos en que coincida la circunscripción especial de paz con territorios étnicos, se puedan inscribir candidatos por los consejos comunitarios, los resguardos y autoridades indígenas, y por las kumpañy, esto debido a que existe una desactualización de las bases de datos oficiales que determinan la existencia de estas organizaciones, </w:t>
      </w:r>
      <w:r w:rsidR="00CC7F0F">
        <w:rPr>
          <w:rFonts w:ascii="Arial" w:hAnsi="Arial" w:cs="Arial"/>
          <w:sz w:val="24"/>
          <w:szCs w:val="24"/>
          <w:lang w:val="es-ES_tradnl"/>
        </w:rPr>
        <w:t>e igualmente, a la incertidumbre sobre los requisitos que las organizaciones interesadas en postularse a estas circunscripciones deben cumplir para candidatizarse.</w:t>
      </w:r>
    </w:p>
    <w:p w:rsidR="00CC7F0F" w:rsidRDefault="00CC7F0F" w:rsidP="00CC7F0F">
      <w:pPr>
        <w:pStyle w:val="NormalWeb"/>
        <w:shd w:val="clear" w:color="auto" w:fill="FFFFFF"/>
        <w:spacing w:line="360" w:lineRule="auto"/>
        <w:jc w:val="both"/>
        <w:rPr>
          <w:rFonts w:ascii="Arial" w:hAnsi="Arial" w:cs="Arial"/>
          <w:sz w:val="24"/>
          <w:szCs w:val="24"/>
          <w:lang w:val="es-CO"/>
        </w:rPr>
      </w:pPr>
      <w:r w:rsidRPr="00CC7F0F">
        <w:rPr>
          <w:rFonts w:ascii="Arial" w:hAnsi="Arial" w:cs="Arial"/>
          <w:sz w:val="24"/>
          <w:szCs w:val="24"/>
          <w:lang w:val="es-CO"/>
        </w:rPr>
        <w:t>Y tal vez el problema más grave</w:t>
      </w:r>
      <w:r>
        <w:rPr>
          <w:rFonts w:ascii="Arial" w:hAnsi="Arial" w:cs="Arial"/>
          <w:sz w:val="24"/>
          <w:szCs w:val="24"/>
          <w:lang w:val="es-CO"/>
        </w:rPr>
        <w:t xml:space="preserve"> será,</w:t>
      </w:r>
      <w:r w:rsidRPr="00CC7F0F">
        <w:rPr>
          <w:rFonts w:ascii="Arial" w:hAnsi="Arial" w:cs="Arial"/>
          <w:sz w:val="24"/>
          <w:szCs w:val="24"/>
          <w:lang w:val="es-CO"/>
        </w:rPr>
        <w:t xml:space="preserve"> el riesgo de que se use a esta</w:t>
      </w:r>
      <w:r w:rsidR="003135FF">
        <w:rPr>
          <w:rFonts w:ascii="Arial" w:hAnsi="Arial" w:cs="Arial"/>
          <w:sz w:val="24"/>
          <w:szCs w:val="24"/>
          <w:lang w:val="es-CO"/>
        </w:rPr>
        <w:t>s</w:t>
      </w:r>
      <w:r w:rsidRPr="00CC7F0F">
        <w:rPr>
          <w:rFonts w:ascii="Arial" w:hAnsi="Arial" w:cs="Arial"/>
          <w:sz w:val="24"/>
          <w:szCs w:val="24"/>
          <w:lang w:val="es-CO"/>
        </w:rPr>
        <w:t xml:space="preserve"> organizaciones como fachada para avalar a candidatos que no representan realmente los intereses de estas comunidades, ante lo cual se requerirá un control riguroso de parte</w:t>
      </w:r>
      <w:r>
        <w:rPr>
          <w:rFonts w:ascii="Arial" w:hAnsi="Arial" w:cs="Arial"/>
          <w:sz w:val="24"/>
          <w:szCs w:val="24"/>
          <w:lang w:val="es-CO"/>
        </w:rPr>
        <w:t xml:space="preserve"> de las autoridades electorales quienes ni siquiera han sido escuchadas en audiencia </w:t>
      </w:r>
      <w:r w:rsidR="007F6DE9">
        <w:rPr>
          <w:rFonts w:ascii="Arial" w:hAnsi="Arial" w:cs="Arial"/>
          <w:sz w:val="24"/>
          <w:szCs w:val="24"/>
          <w:lang w:val="es-CO"/>
        </w:rPr>
        <w:t>pública</w:t>
      </w:r>
      <w:r w:rsidR="007F6DE9">
        <w:rPr>
          <w:rStyle w:val="Refdenotaalpie"/>
          <w:rFonts w:ascii="Arial" w:hAnsi="Arial" w:cs="Arial"/>
          <w:sz w:val="24"/>
          <w:szCs w:val="24"/>
          <w:lang w:val="es-CO"/>
        </w:rPr>
        <w:footnoteReference w:id="1"/>
      </w:r>
      <w:r>
        <w:rPr>
          <w:rFonts w:ascii="Arial" w:hAnsi="Arial" w:cs="Arial"/>
          <w:sz w:val="24"/>
          <w:szCs w:val="24"/>
          <w:lang w:val="es-CO"/>
        </w:rPr>
        <w:t>.</w:t>
      </w:r>
    </w:p>
    <w:p w:rsidR="00753B41" w:rsidRPr="00753B41" w:rsidRDefault="00753B41" w:rsidP="00CC7F0F">
      <w:pPr>
        <w:pStyle w:val="NormalWeb"/>
        <w:shd w:val="clear" w:color="auto" w:fill="FFFFFF"/>
        <w:spacing w:line="360" w:lineRule="auto"/>
        <w:jc w:val="both"/>
        <w:rPr>
          <w:rFonts w:ascii="Arial" w:hAnsi="Arial" w:cs="Arial"/>
          <w:color w:val="FF0000"/>
          <w:sz w:val="24"/>
          <w:szCs w:val="24"/>
          <w:lang w:val="es-CO"/>
        </w:rPr>
      </w:pPr>
      <w:r w:rsidRPr="00753B41">
        <w:rPr>
          <w:rFonts w:ascii="Arial" w:hAnsi="Arial" w:cs="Arial"/>
          <w:color w:val="FF0000"/>
          <w:sz w:val="24"/>
          <w:szCs w:val="24"/>
          <w:lang w:val="es-CO"/>
        </w:rPr>
        <w:t xml:space="preserve">Cabe resaltar que, si realmente lo que se pretende es buscar la representación de las propias víctimas en estas 16 circunscripciones,  existe una contradicción ya que fui autor de una proposición en el proyecto de acto legislativo de reincorporación política de las </w:t>
      </w:r>
      <w:proofErr w:type="spellStart"/>
      <w:r w:rsidRPr="00753B41">
        <w:rPr>
          <w:rFonts w:ascii="Arial" w:hAnsi="Arial" w:cs="Arial"/>
          <w:color w:val="FF0000"/>
          <w:sz w:val="24"/>
          <w:szCs w:val="24"/>
          <w:lang w:val="es-CO"/>
        </w:rPr>
        <w:t>farc</w:t>
      </w:r>
      <w:proofErr w:type="spellEnd"/>
      <w:r w:rsidRPr="00753B41">
        <w:rPr>
          <w:rFonts w:ascii="Arial" w:hAnsi="Arial" w:cs="Arial"/>
          <w:color w:val="FF0000"/>
          <w:sz w:val="24"/>
          <w:szCs w:val="24"/>
          <w:lang w:val="es-CO"/>
        </w:rPr>
        <w:t xml:space="preserve">, que consagró las 5 curules en senado y 5 en cámara para las </w:t>
      </w:r>
      <w:proofErr w:type="spellStart"/>
      <w:r w:rsidRPr="00753B41">
        <w:rPr>
          <w:rFonts w:ascii="Arial" w:hAnsi="Arial" w:cs="Arial"/>
          <w:color w:val="FF0000"/>
          <w:sz w:val="24"/>
          <w:szCs w:val="24"/>
          <w:lang w:val="es-CO"/>
        </w:rPr>
        <w:t>farc</w:t>
      </w:r>
      <w:proofErr w:type="spellEnd"/>
      <w:r w:rsidRPr="00753B41">
        <w:rPr>
          <w:rFonts w:ascii="Arial" w:hAnsi="Arial" w:cs="Arial"/>
          <w:color w:val="FF0000"/>
          <w:sz w:val="24"/>
          <w:szCs w:val="24"/>
          <w:lang w:val="es-CO"/>
        </w:rPr>
        <w:t xml:space="preserve">, donde propuse la creación de 5 curules adicionales en cámara y en senado, para las víctimas de las </w:t>
      </w:r>
      <w:proofErr w:type="spellStart"/>
      <w:r w:rsidRPr="00753B41">
        <w:rPr>
          <w:rFonts w:ascii="Arial" w:hAnsi="Arial" w:cs="Arial"/>
          <w:color w:val="FF0000"/>
          <w:sz w:val="24"/>
          <w:szCs w:val="24"/>
          <w:lang w:val="es-CO"/>
        </w:rPr>
        <w:t>farc</w:t>
      </w:r>
      <w:proofErr w:type="spellEnd"/>
      <w:r w:rsidRPr="00753B41">
        <w:rPr>
          <w:rFonts w:ascii="Arial" w:hAnsi="Arial" w:cs="Arial"/>
          <w:color w:val="FF0000"/>
          <w:sz w:val="24"/>
          <w:szCs w:val="24"/>
          <w:lang w:val="es-CO"/>
        </w:rPr>
        <w:t xml:space="preserve"> y como no contaba con  el aval del gobierno ni siquiera fue discutida y votada en comisión.</w:t>
      </w:r>
    </w:p>
    <w:p w:rsidR="00753B41" w:rsidRDefault="00753B41" w:rsidP="003135FF">
      <w:pPr>
        <w:pStyle w:val="NormalWeb"/>
        <w:shd w:val="clear" w:color="auto" w:fill="FFFFFF"/>
        <w:spacing w:after="240" w:afterAutospacing="0" w:line="360" w:lineRule="auto"/>
        <w:jc w:val="both"/>
        <w:rPr>
          <w:rFonts w:ascii="Arial" w:hAnsi="Arial" w:cs="Arial"/>
          <w:sz w:val="24"/>
          <w:szCs w:val="24"/>
          <w:lang w:val="es-CO"/>
        </w:rPr>
      </w:pPr>
    </w:p>
    <w:p w:rsidR="00753B41" w:rsidRDefault="00753B41" w:rsidP="0065201B">
      <w:pPr>
        <w:pStyle w:val="NormalWeb"/>
        <w:shd w:val="clear" w:color="auto" w:fill="FFFFFF"/>
        <w:spacing w:after="240" w:line="360" w:lineRule="auto"/>
        <w:jc w:val="both"/>
        <w:rPr>
          <w:rFonts w:ascii="Arial" w:hAnsi="Arial" w:cs="Arial"/>
          <w:sz w:val="24"/>
          <w:szCs w:val="24"/>
          <w:lang w:val="es-CO"/>
        </w:rPr>
      </w:pPr>
      <w:r w:rsidRPr="0065201B">
        <w:rPr>
          <w:rFonts w:ascii="Arial" w:hAnsi="Arial" w:cs="Arial"/>
          <w:color w:val="FF0000"/>
          <w:sz w:val="24"/>
          <w:szCs w:val="24"/>
          <w:lang w:val="es-CO"/>
        </w:rPr>
        <w:t>En el mismo sentido, según cifras del registro histórico de víctimas de la</w:t>
      </w:r>
      <w:r w:rsidR="00E65486" w:rsidRPr="0065201B">
        <w:rPr>
          <w:color w:val="FF0000"/>
          <w:lang w:val="es-CO"/>
        </w:rPr>
        <w:t xml:space="preserve"> </w:t>
      </w:r>
      <w:r w:rsidR="00E65486" w:rsidRPr="0065201B">
        <w:rPr>
          <w:rFonts w:ascii="Arial" w:hAnsi="Arial" w:cs="Arial"/>
          <w:color w:val="FF0000"/>
          <w:sz w:val="24"/>
          <w:szCs w:val="24"/>
          <w:lang w:val="es-CO"/>
        </w:rPr>
        <w:t>Unidad para la Atención y Reparación Integral a las Víctimas</w:t>
      </w:r>
      <w:r w:rsidRPr="0065201B">
        <w:rPr>
          <w:rFonts w:ascii="Arial" w:hAnsi="Arial" w:cs="Arial"/>
          <w:color w:val="FF0000"/>
          <w:sz w:val="24"/>
          <w:szCs w:val="24"/>
          <w:lang w:val="es-CO"/>
        </w:rPr>
        <w:t>,</w:t>
      </w:r>
      <w:r w:rsidR="00E65486" w:rsidRPr="0065201B">
        <w:rPr>
          <w:rFonts w:ascii="Arial" w:hAnsi="Arial" w:cs="Arial"/>
          <w:color w:val="FF0000"/>
          <w:sz w:val="24"/>
          <w:szCs w:val="24"/>
          <w:lang w:val="es-CO"/>
        </w:rPr>
        <w:t xml:space="preserve"> existen 8.532.636 víctimas,</w:t>
      </w:r>
      <w:r w:rsidR="0065201B" w:rsidRPr="0065201B">
        <w:rPr>
          <w:rFonts w:ascii="Arial" w:hAnsi="Arial" w:cs="Arial"/>
          <w:color w:val="FF0000"/>
          <w:sz w:val="24"/>
          <w:szCs w:val="24"/>
          <w:lang w:val="es-CO"/>
        </w:rPr>
        <w:t xml:space="preserve"> de las cuales según el informe de la MOE las víctimas de las circunscripciones especiales </w:t>
      </w:r>
      <w:r w:rsidR="0065201B" w:rsidRPr="0065201B">
        <w:rPr>
          <w:rFonts w:ascii="Arial" w:hAnsi="Arial" w:cs="Arial"/>
          <w:color w:val="FF0000"/>
          <w:sz w:val="24"/>
          <w:szCs w:val="24"/>
          <w:lang w:val="es-CO"/>
        </w:rPr>
        <w:lastRenderedPageBreak/>
        <w:t>representan solamente el 36% del total nacional siendo 3.071.749 las víctimas que serian  representadas, pero un total de 5.460.887 es decir el 64% de las víctimas no están representadas en los candidatos que surjan de estas 16 circunscripciones especiales.</w:t>
      </w:r>
      <w:r w:rsidR="0065201B">
        <w:rPr>
          <w:rFonts w:ascii="Arial" w:hAnsi="Arial" w:cs="Arial"/>
          <w:sz w:val="24"/>
          <w:szCs w:val="24"/>
          <w:lang w:val="es-CO"/>
        </w:rPr>
        <w:t xml:space="preserve">  </w:t>
      </w:r>
      <w:r w:rsidR="00E65486">
        <w:rPr>
          <w:rFonts w:ascii="Arial" w:hAnsi="Arial" w:cs="Arial"/>
          <w:sz w:val="24"/>
          <w:szCs w:val="24"/>
          <w:lang w:val="es-CO"/>
        </w:rPr>
        <w:t xml:space="preserve"> </w:t>
      </w:r>
      <w:r>
        <w:rPr>
          <w:rFonts w:ascii="Arial" w:hAnsi="Arial" w:cs="Arial"/>
          <w:sz w:val="24"/>
          <w:szCs w:val="24"/>
          <w:lang w:val="es-CO"/>
        </w:rPr>
        <w:t xml:space="preserve">  </w:t>
      </w:r>
    </w:p>
    <w:p w:rsidR="00F646A6" w:rsidRDefault="00E3161C" w:rsidP="0065201B">
      <w:pPr>
        <w:pStyle w:val="NormalWeb"/>
        <w:shd w:val="clear" w:color="auto" w:fill="FFFFFF"/>
        <w:spacing w:after="240" w:line="360" w:lineRule="auto"/>
        <w:jc w:val="both"/>
        <w:rPr>
          <w:rFonts w:ascii="Arial" w:hAnsi="Arial" w:cs="Arial"/>
          <w:color w:val="FF0000"/>
          <w:sz w:val="24"/>
          <w:szCs w:val="24"/>
          <w:lang w:val="es-CO"/>
        </w:rPr>
      </w:pPr>
      <w:r w:rsidRPr="00B46920">
        <w:rPr>
          <w:rFonts w:ascii="Arial" w:hAnsi="Arial" w:cs="Arial"/>
          <w:color w:val="FF0000"/>
          <w:sz w:val="24"/>
          <w:szCs w:val="24"/>
          <w:lang w:val="es-CO"/>
        </w:rPr>
        <w:t xml:space="preserve">Por si fuera </w:t>
      </w:r>
      <w:r w:rsidR="00B46920" w:rsidRPr="00B46920">
        <w:rPr>
          <w:rFonts w:ascii="Arial" w:hAnsi="Arial" w:cs="Arial"/>
          <w:color w:val="FF0000"/>
          <w:sz w:val="24"/>
          <w:szCs w:val="24"/>
          <w:lang w:val="es-CO"/>
        </w:rPr>
        <w:t>poco,</w:t>
      </w:r>
      <w:r w:rsidRPr="00B46920">
        <w:rPr>
          <w:rFonts w:ascii="Arial" w:hAnsi="Arial" w:cs="Arial"/>
          <w:color w:val="FF0000"/>
          <w:sz w:val="24"/>
          <w:szCs w:val="24"/>
          <w:lang w:val="es-CO"/>
        </w:rPr>
        <w:t xml:space="preserve"> </w:t>
      </w:r>
      <w:r w:rsidR="00B46920">
        <w:rPr>
          <w:rFonts w:ascii="Arial" w:hAnsi="Arial" w:cs="Arial"/>
          <w:color w:val="FF0000"/>
          <w:sz w:val="24"/>
          <w:szCs w:val="24"/>
          <w:lang w:val="es-CO"/>
        </w:rPr>
        <w:t xml:space="preserve">este acto legislativo </w:t>
      </w:r>
      <w:r w:rsidR="00C26651">
        <w:rPr>
          <w:rFonts w:ascii="Arial" w:hAnsi="Arial" w:cs="Arial"/>
          <w:color w:val="FF0000"/>
          <w:sz w:val="24"/>
          <w:szCs w:val="24"/>
          <w:lang w:val="es-CO"/>
        </w:rPr>
        <w:t xml:space="preserve">establece la práctica de </w:t>
      </w:r>
      <w:r w:rsidR="00B46920">
        <w:rPr>
          <w:rFonts w:ascii="Arial" w:hAnsi="Arial" w:cs="Arial"/>
          <w:color w:val="FF0000"/>
          <w:sz w:val="24"/>
          <w:szCs w:val="24"/>
          <w:lang w:val="es-CO"/>
        </w:rPr>
        <w:t>un dobl</w:t>
      </w:r>
      <w:r w:rsidR="009E2880">
        <w:rPr>
          <w:rFonts w:ascii="Arial" w:hAnsi="Arial" w:cs="Arial"/>
          <w:color w:val="FF0000"/>
          <w:sz w:val="24"/>
          <w:szCs w:val="24"/>
          <w:lang w:val="es-CO"/>
        </w:rPr>
        <w:t xml:space="preserve">e ejercicio </w:t>
      </w:r>
      <w:r w:rsidR="00C26651">
        <w:rPr>
          <w:rFonts w:ascii="Arial" w:hAnsi="Arial" w:cs="Arial"/>
          <w:color w:val="FF0000"/>
          <w:sz w:val="24"/>
          <w:szCs w:val="24"/>
          <w:lang w:val="es-CO"/>
        </w:rPr>
        <w:t>al sufragio</w:t>
      </w:r>
      <w:r w:rsidR="009E2880">
        <w:rPr>
          <w:rFonts w:ascii="Arial" w:hAnsi="Arial" w:cs="Arial"/>
          <w:color w:val="FF0000"/>
          <w:sz w:val="24"/>
          <w:szCs w:val="24"/>
          <w:lang w:val="es-CO"/>
        </w:rPr>
        <w:t xml:space="preserve">, </w:t>
      </w:r>
      <w:r w:rsidR="00C26651">
        <w:rPr>
          <w:rFonts w:ascii="Arial" w:hAnsi="Arial" w:cs="Arial"/>
          <w:color w:val="FF0000"/>
          <w:sz w:val="24"/>
          <w:szCs w:val="24"/>
          <w:lang w:val="es-CO"/>
        </w:rPr>
        <w:t xml:space="preserve">en el entendido que consagra: </w:t>
      </w:r>
      <w:r w:rsidR="00C26651" w:rsidRPr="00C26651">
        <w:rPr>
          <w:rFonts w:ascii="Arial" w:hAnsi="Arial" w:cs="Arial"/>
          <w:i/>
          <w:color w:val="FF0000"/>
          <w:sz w:val="24"/>
          <w:szCs w:val="24"/>
          <w:lang w:val="es-CO"/>
        </w:rPr>
        <w:t>“Los ciudadanos podrán ejercer su derecho al voto en las circunscripciones transitorias especiales de paz, sin perjuicio de su derecho a participar en la elección de candidatos a la Cámara de Representantes en las elecciones ordinarias.”</w:t>
      </w:r>
      <w:r w:rsidR="00C26651">
        <w:rPr>
          <w:rFonts w:ascii="Arial" w:hAnsi="Arial" w:cs="Arial"/>
          <w:color w:val="FF0000"/>
          <w:sz w:val="24"/>
          <w:szCs w:val="24"/>
          <w:lang w:val="es-CO"/>
        </w:rPr>
        <w:t xml:space="preserve"> Situación que es abiertamente inconstitucional, y violatoria del derecho a la igualdad, contradiciendo los postulados que ha establecido la Corte Constitucional respecto a los principios y garantías del derecho </w:t>
      </w:r>
      <w:r w:rsidR="005A3937">
        <w:rPr>
          <w:rFonts w:ascii="Arial" w:hAnsi="Arial" w:cs="Arial"/>
          <w:color w:val="FF0000"/>
          <w:sz w:val="24"/>
          <w:szCs w:val="24"/>
          <w:lang w:val="es-CO"/>
        </w:rPr>
        <w:t xml:space="preserve">al voto, ya que está otorgando una doble connotación a los ciudadanos que se encuentren en estas </w:t>
      </w:r>
      <w:r w:rsidR="00F646A6">
        <w:rPr>
          <w:rFonts w:ascii="Arial" w:hAnsi="Arial" w:cs="Arial"/>
          <w:color w:val="FF0000"/>
          <w:sz w:val="24"/>
          <w:szCs w:val="24"/>
          <w:lang w:val="es-CO"/>
        </w:rPr>
        <w:t>circunscripciones, es decir ahora existen unos ciudadanos de primera y de segunda categoría, los que pueden votar dos veces y verse representados por dos candidatos en la Cámara de representantes, y el resto de los ciudadanos colombianos quienes solo podrán ejercer su derecho al sufragio por una vez y por un solo candidato.</w:t>
      </w:r>
    </w:p>
    <w:p w:rsidR="00F646A6" w:rsidRDefault="00F646A6" w:rsidP="0065201B">
      <w:pPr>
        <w:pStyle w:val="NormalWeb"/>
        <w:shd w:val="clear" w:color="auto" w:fill="FFFFFF"/>
        <w:spacing w:after="240" w:line="360" w:lineRule="auto"/>
        <w:jc w:val="both"/>
        <w:rPr>
          <w:rFonts w:ascii="Arial" w:hAnsi="Arial" w:cs="Arial"/>
          <w:color w:val="FF0000"/>
          <w:sz w:val="24"/>
          <w:szCs w:val="24"/>
          <w:lang w:val="es-CO"/>
        </w:rPr>
      </w:pPr>
    </w:p>
    <w:p w:rsidR="00F646A6" w:rsidRDefault="00F646A6" w:rsidP="0065201B">
      <w:pPr>
        <w:pStyle w:val="NormalWeb"/>
        <w:shd w:val="clear" w:color="auto" w:fill="FFFFFF"/>
        <w:spacing w:after="240" w:line="360" w:lineRule="auto"/>
        <w:jc w:val="both"/>
        <w:rPr>
          <w:rFonts w:ascii="Arial" w:hAnsi="Arial" w:cs="Arial"/>
          <w:color w:val="FF0000"/>
          <w:sz w:val="24"/>
          <w:szCs w:val="24"/>
          <w:lang w:val="es-CO"/>
        </w:rPr>
      </w:pPr>
      <w:r>
        <w:rPr>
          <w:rFonts w:ascii="Arial" w:hAnsi="Arial" w:cs="Arial"/>
          <w:color w:val="FF0000"/>
          <w:sz w:val="24"/>
          <w:szCs w:val="24"/>
          <w:lang w:val="es-CO"/>
        </w:rPr>
        <w:t xml:space="preserve">En </w:t>
      </w:r>
      <w:r w:rsidR="00962CD1">
        <w:rPr>
          <w:rFonts w:ascii="Arial" w:hAnsi="Arial" w:cs="Arial"/>
          <w:color w:val="FF0000"/>
          <w:sz w:val="24"/>
          <w:szCs w:val="24"/>
          <w:lang w:val="es-CO"/>
        </w:rPr>
        <w:t xml:space="preserve">este sentido, </w:t>
      </w:r>
      <w:r>
        <w:rPr>
          <w:rFonts w:ascii="Arial" w:hAnsi="Arial" w:cs="Arial"/>
          <w:color w:val="FF0000"/>
          <w:sz w:val="24"/>
          <w:szCs w:val="24"/>
          <w:lang w:val="es-CO"/>
        </w:rPr>
        <w:t>mientras la Constitución</w:t>
      </w:r>
      <w:r w:rsidR="00962CD1">
        <w:rPr>
          <w:rFonts w:ascii="Arial" w:hAnsi="Arial" w:cs="Arial"/>
          <w:color w:val="FF0000"/>
          <w:sz w:val="24"/>
          <w:szCs w:val="24"/>
          <w:lang w:val="es-CO"/>
        </w:rPr>
        <w:t xml:space="preserve"> Política</w:t>
      </w:r>
      <w:r>
        <w:rPr>
          <w:rFonts w:ascii="Arial" w:hAnsi="Arial" w:cs="Arial"/>
          <w:color w:val="FF0000"/>
          <w:sz w:val="24"/>
          <w:szCs w:val="24"/>
          <w:lang w:val="es-CO"/>
        </w:rPr>
        <w:t xml:space="preserve"> en los artículos 40, 103 y 258</w:t>
      </w:r>
      <w:r>
        <w:rPr>
          <w:rStyle w:val="Refdenotaalpie"/>
          <w:rFonts w:ascii="Arial" w:hAnsi="Arial" w:cs="Arial"/>
          <w:color w:val="FF0000"/>
          <w:sz w:val="24"/>
          <w:szCs w:val="24"/>
          <w:lang w:val="es-CO"/>
        </w:rPr>
        <w:footnoteReference w:id="2"/>
      </w:r>
      <w:r>
        <w:rPr>
          <w:rFonts w:ascii="Arial" w:hAnsi="Arial" w:cs="Arial"/>
          <w:color w:val="FF0000"/>
          <w:sz w:val="24"/>
          <w:szCs w:val="24"/>
          <w:lang w:val="es-CO"/>
        </w:rPr>
        <w:t xml:space="preserve"> </w:t>
      </w:r>
      <w:r w:rsidR="00962CD1">
        <w:rPr>
          <w:rFonts w:ascii="Arial" w:hAnsi="Arial" w:cs="Arial"/>
          <w:color w:val="FF0000"/>
          <w:sz w:val="24"/>
          <w:szCs w:val="24"/>
          <w:lang w:val="es-CO"/>
        </w:rPr>
        <w:t xml:space="preserve">establece las garantías que deben existir </w:t>
      </w:r>
      <w:r w:rsidR="00D01E46">
        <w:rPr>
          <w:rFonts w:ascii="Arial" w:hAnsi="Arial" w:cs="Arial"/>
          <w:color w:val="FF0000"/>
          <w:sz w:val="24"/>
          <w:szCs w:val="24"/>
          <w:lang w:val="es-CO"/>
        </w:rPr>
        <w:t xml:space="preserve">cuando se ejerce el derecho al voto, como que se realice sin ningún tipo de coacción, en forma secreta, con garantías de </w:t>
      </w:r>
      <w:r w:rsidR="00D01E46">
        <w:rPr>
          <w:rFonts w:ascii="Arial" w:hAnsi="Arial" w:cs="Arial"/>
          <w:color w:val="FF0000"/>
          <w:sz w:val="24"/>
          <w:szCs w:val="24"/>
          <w:lang w:val="es-CO"/>
        </w:rPr>
        <w:lastRenderedPageBreak/>
        <w:t xml:space="preserve">igualdad, determinando que: </w:t>
      </w:r>
      <w:r w:rsidR="00D01E46" w:rsidRPr="00D01E46">
        <w:rPr>
          <w:rFonts w:ascii="Arial" w:hAnsi="Arial" w:cs="Arial"/>
          <w:i/>
          <w:color w:val="FF0000"/>
          <w:sz w:val="24"/>
          <w:szCs w:val="24"/>
          <w:lang w:val="es-CO"/>
        </w:rPr>
        <w:t xml:space="preserve">“La Organización Electoral suministrará </w:t>
      </w:r>
      <w:r w:rsidR="00D01E46" w:rsidRPr="00D01E46">
        <w:rPr>
          <w:rFonts w:ascii="Arial" w:hAnsi="Arial" w:cs="Arial"/>
          <w:b/>
          <w:i/>
          <w:color w:val="FF0000"/>
          <w:sz w:val="24"/>
          <w:szCs w:val="24"/>
          <w:lang w:val="es-CO"/>
        </w:rPr>
        <w:t>igualitariamente a los votantes</w:t>
      </w:r>
      <w:r w:rsidR="00D01E46" w:rsidRPr="00D01E46">
        <w:rPr>
          <w:rFonts w:ascii="Arial" w:hAnsi="Arial" w:cs="Arial"/>
          <w:i/>
          <w:color w:val="FF0000"/>
          <w:sz w:val="24"/>
          <w:szCs w:val="24"/>
          <w:lang w:val="es-CO"/>
        </w:rPr>
        <w:t xml:space="preserve"> instrumentos en los cuales deben aparecer identificados con claridad y </w:t>
      </w:r>
      <w:r w:rsidR="00D01E46" w:rsidRPr="00D01E46">
        <w:rPr>
          <w:rFonts w:ascii="Arial" w:hAnsi="Arial" w:cs="Arial"/>
          <w:b/>
          <w:i/>
          <w:color w:val="FF0000"/>
          <w:sz w:val="24"/>
          <w:szCs w:val="24"/>
          <w:lang w:val="es-CO"/>
        </w:rPr>
        <w:t xml:space="preserve">en iguales condiciones </w:t>
      </w:r>
      <w:r w:rsidR="00D01E46" w:rsidRPr="00D01E46">
        <w:rPr>
          <w:rFonts w:ascii="Arial" w:hAnsi="Arial" w:cs="Arial"/>
          <w:i/>
          <w:color w:val="FF0000"/>
          <w:sz w:val="24"/>
          <w:szCs w:val="24"/>
          <w:lang w:val="es-CO"/>
        </w:rPr>
        <w:t>los movimientos y partidos políticos con personería jurídica y los candidatos”</w:t>
      </w:r>
      <w:r w:rsidR="00D01E46">
        <w:rPr>
          <w:rFonts w:ascii="Arial" w:hAnsi="Arial" w:cs="Arial"/>
          <w:color w:val="FF0000"/>
          <w:sz w:val="24"/>
          <w:szCs w:val="24"/>
          <w:lang w:val="es-CO"/>
        </w:rPr>
        <w:t xml:space="preserve">, este acto legislativo discrimina y separa, permitiendo una doble participación en el certamen electoral para algunas personas, que están residiendo donde históricamente se han encontrado las </w:t>
      </w:r>
      <w:proofErr w:type="spellStart"/>
      <w:r w:rsidR="00D01E46">
        <w:rPr>
          <w:rFonts w:ascii="Arial" w:hAnsi="Arial" w:cs="Arial"/>
          <w:color w:val="FF0000"/>
          <w:sz w:val="24"/>
          <w:szCs w:val="24"/>
          <w:lang w:val="es-CO"/>
        </w:rPr>
        <w:t>Farc</w:t>
      </w:r>
      <w:proofErr w:type="spellEnd"/>
      <w:r w:rsidR="00D01E46">
        <w:rPr>
          <w:rFonts w:ascii="Arial" w:hAnsi="Arial" w:cs="Arial"/>
          <w:color w:val="FF0000"/>
          <w:sz w:val="24"/>
          <w:szCs w:val="24"/>
          <w:lang w:val="es-CO"/>
        </w:rPr>
        <w:t xml:space="preserve">, </w:t>
      </w:r>
      <w:proofErr w:type="spellStart"/>
      <w:r w:rsidR="00D01E46">
        <w:rPr>
          <w:rFonts w:ascii="Arial" w:hAnsi="Arial" w:cs="Arial"/>
          <w:color w:val="FF0000"/>
          <w:sz w:val="24"/>
          <w:szCs w:val="24"/>
          <w:lang w:val="es-CO"/>
        </w:rPr>
        <w:t>Eln</w:t>
      </w:r>
      <w:proofErr w:type="spellEnd"/>
      <w:r w:rsidR="00D01E46">
        <w:rPr>
          <w:rFonts w:ascii="Arial" w:hAnsi="Arial" w:cs="Arial"/>
          <w:color w:val="FF0000"/>
          <w:sz w:val="24"/>
          <w:szCs w:val="24"/>
          <w:lang w:val="es-CO"/>
        </w:rPr>
        <w:t xml:space="preserve">, </w:t>
      </w:r>
      <w:proofErr w:type="spellStart"/>
      <w:r w:rsidR="00D01E46">
        <w:rPr>
          <w:rFonts w:ascii="Arial" w:hAnsi="Arial" w:cs="Arial"/>
          <w:color w:val="FF0000"/>
          <w:sz w:val="24"/>
          <w:szCs w:val="24"/>
          <w:lang w:val="es-CO"/>
        </w:rPr>
        <w:t>Bacrim</w:t>
      </w:r>
      <w:proofErr w:type="spellEnd"/>
      <w:r w:rsidR="00D01E46">
        <w:rPr>
          <w:rFonts w:ascii="Arial" w:hAnsi="Arial" w:cs="Arial"/>
          <w:color w:val="FF0000"/>
          <w:sz w:val="24"/>
          <w:szCs w:val="24"/>
          <w:lang w:val="es-CO"/>
        </w:rPr>
        <w:t>, cultivos ilícitos, minería ilegal y cuanta actividad ilegal ha existido en el territorio colombiano.</w:t>
      </w:r>
    </w:p>
    <w:p w:rsidR="00B46920" w:rsidRDefault="00B46920" w:rsidP="0065201B">
      <w:pPr>
        <w:pStyle w:val="NormalWeb"/>
        <w:shd w:val="clear" w:color="auto" w:fill="FFFFFF"/>
        <w:spacing w:after="240" w:line="360" w:lineRule="auto"/>
        <w:jc w:val="both"/>
        <w:rPr>
          <w:rFonts w:ascii="Arial" w:hAnsi="Arial" w:cs="Arial"/>
          <w:color w:val="FF0000"/>
          <w:sz w:val="24"/>
          <w:szCs w:val="24"/>
          <w:lang w:val="es-CO"/>
        </w:rPr>
      </w:pPr>
    </w:p>
    <w:p w:rsidR="001920FE" w:rsidRPr="00791527" w:rsidRDefault="001920FE" w:rsidP="001920FE">
      <w:pPr>
        <w:pStyle w:val="NormalWeb"/>
        <w:shd w:val="clear" w:color="auto" w:fill="FFFFFF"/>
        <w:spacing w:after="240" w:line="360" w:lineRule="auto"/>
        <w:jc w:val="both"/>
        <w:rPr>
          <w:rFonts w:ascii="Arial" w:hAnsi="Arial" w:cs="Arial"/>
          <w:i/>
          <w:color w:val="FF0000"/>
          <w:sz w:val="24"/>
          <w:szCs w:val="24"/>
          <w:lang w:val="es-CO"/>
        </w:rPr>
      </w:pPr>
      <w:r>
        <w:rPr>
          <w:rFonts w:ascii="Arial" w:hAnsi="Arial" w:cs="Arial"/>
          <w:color w:val="FF0000"/>
          <w:sz w:val="24"/>
          <w:szCs w:val="24"/>
          <w:lang w:val="es-CO"/>
        </w:rPr>
        <w:t xml:space="preserve">Así las cosas, la Corte Constitucional en sentencia C-1110 de 2000, reconoce que la democracia tiene su fundamento en “El principio de UNA PERSONA UN VOTO” </w:t>
      </w:r>
      <w:r w:rsidR="00791527">
        <w:rPr>
          <w:rFonts w:ascii="Arial" w:hAnsi="Arial" w:cs="Arial"/>
          <w:color w:val="FF0000"/>
          <w:sz w:val="24"/>
          <w:szCs w:val="24"/>
          <w:lang w:val="es-CO"/>
        </w:rPr>
        <w:t>consistente en que</w:t>
      </w:r>
      <w:r w:rsidR="00791527" w:rsidRPr="00791527">
        <w:rPr>
          <w:rFonts w:ascii="Arial" w:hAnsi="Arial" w:cs="Arial"/>
          <w:color w:val="FF0000"/>
          <w:sz w:val="24"/>
          <w:szCs w:val="24"/>
          <w:lang w:val="es-CO"/>
        </w:rPr>
        <w:t xml:space="preserve"> </w:t>
      </w:r>
      <w:r w:rsidR="00791527" w:rsidRPr="00791527">
        <w:rPr>
          <w:rFonts w:ascii="Arial" w:hAnsi="Arial" w:cs="Arial"/>
          <w:i/>
          <w:color w:val="FF0000"/>
          <w:sz w:val="24"/>
          <w:szCs w:val="24"/>
          <w:lang w:val="es-CO"/>
        </w:rPr>
        <w:t xml:space="preserve">“las distintas personas gozan de una </w:t>
      </w:r>
      <w:r w:rsidR="00791527" w:rsidRPr="00791527">
        <w:rPr>
          <w:rFonts w:ascii="Arial" w:hAnsi="Arial" w:cs="Arial"/>
          <w:b/>
          <w:i/>
          <w:color w:val="FF0000"/>
          <w:sz w:val="24"/>
          <w:szCs w:val="24"/>
          <w:lang w:val="es-CO"/>
        </w:rPr>
        <w:t>igual dignidad</w:t>
      </w:r>
      <w:r w:rsidR="00791527" w:rsidRPr="00791527">
        <w:rPr>
          <w:rFonts w:ascii="Arial" w:hAnsi="Arial" w:cs="Arial"/>
          <w:i/>
          <w:color w:val="FF0000"/>
          <w:sz w:val="24"/>
          <w:szCs w:val="24"/>
          <w:lang w:val="es-CO"/>
        </w:rPr>
        <w:t xml:space="preserve">, por lo cual, </w:t>
      </w:r>
      <w:r w:rsidR="00791527" w:rsidRPr="00791527">
        <w:rPr>
          <w:rFonts w:ascii="Arial" w:hAnsi="Arial" w:cs="Arial"/>
          <w:b/>
          <w:i/>
          <w:color w:val="FF0000"/>
          <w:sz w:val="24"/>
          <w:szCs w:val="24"/>
          <w:lang w:val="es-CO"/>
        </w:rPr>
        <w:t>sus intereses y preferencias merecen una igual consideración y respeto por parte de las autoridades</w:t>
      </w:r>
      <w:r w:rsidR="00791527" w:rsidRPr="00791527">
        <w:rPr>
          <w:rFonts w:ascii="Arial" w:hAnsi="Arial" w:cs="Arial"/>
          <w:i/>
          <w:color w:val="FF0000"/>
          <w:sz w:val="24"/>
          <w:szCs w:val="24"/>
          <w:lang w:val="es-CO"/>
        </w:rPr>
        <w:t xml:space="preserve">. La articulación de estos principios de igualdad y participación, que son consustanciales a una democracia fundada en la soberanía popular, comporta una consecuencia elemental, que tiene una importancia decisiva: </w:t>
      </w:r>
      <w:r w:rsidR="00791527" w:rsidRPr="00791527">
        <w:rPr>
          <w:rFonts w:ascii="Arial" w:hAnsi="Arial" w:cs="Arial"/>
          <w:b/>
          <w:i/>
          <w:color w:val="FF0000"/>
          <w:sz w:val="24"/>
          <w:szCs w:val="24"/>
          <w:lang w:val="es-CO"/>
        </w:rPr>
        <w:t>todos los ciudadanos son iguales y su participación en el debate público debe entonces tener el mismo peso, que es el fundamento de la regla “una persona un voto”, que constituye la base de una deliberación democrática imparcial.</w:t>
      </w:r>
      <w:r w:rsidR="00791527" w:rsidRPr="00791527">
        <w:rPr>
          <w:rFonts w:ascii="Arial" w:hAnsi="Arial" w:cs="Arial"/>
          <w:i/>
          <w:color w:val="FF0000"/>
          <w:sz w:val="24"/>
          <w:szCs w:val="24"/>
          <w:lang w:val="es-CO"/>
        </w:rPr>
        <w:t xml:space="preserve"> En efecto, </w:t>
      </w:r>
      <w:r w:rsidR="00791527" w:rsidRPr="00791527">
        <w:rPr>
          <w:rFonts w:ascii="Arial" w:hAnsi="Arial" w:cs="Arial"/>
          <w:b/>
          <w:i/>
          <w:color w:val="FF0000"/>
          <w:sz w:val="24"/>
          <w:szCs w:val="24"/>
          <w:lang w:val="es-CO"/>
        </w:rPr>
        <w:t>si los votos de cada individuo tienen el mismo valor, entonces el procedimiento democrático debe conferir idéntico peso a los intereses, valores y preferencias de cada individuo,</w:t>
      </w:r>
      <w:r w:rsidR="00791527" w:rsidRPr="00791527">
        <w:rPr>
          <w:rFonts w:ascii="Arial" w:hAnsi="Arial" w:cs="Arial"/>
          <w:i/>
          <w:color w:val="FF0000"/>
          <w:sz w:val="24"/>
          <w:szCs w:val="24"/>
          <w:lang w:val="es-CO"/>
        </w:rPr>
        <w:t xml:space="preserve"> lo cual potencia la posibilidad de que por medio de una deliberación democrática vigorosa pueda alcanzarse verdaderamente una solución justa e imparcial”.</w:t>
      </w:r>
    </w:p>
    <w:p w:rsidR="001920FE" w:rsidRDefault="001920FE" w:rsidP="001920FE">
      <w:pPr>
        <w:pStyle w:val="NormalWeb"/>
        <w:shd w:val="clear" w:color="auto" w:fill="FFFFFF"/>
        <w:spacing w:after="240" w:line="360" w:lineRule="auto"/>
        <w:jc w:val="both"/>
        <w:rPr>
          <w:rFonts w:ascii="Arial" w:hAnsi="Arial" w:cs="Arial"/>
          <w:color w:val="FF0000"/>
          <w:sz w:val="24"/>
          <w:szCs w:val="24"/>
          <w:lang w:val="es-CO"/>
        </w:rPr>
      </w:pPr>
    </w:p>
    <w:p w:rsidR="00791527" w:rsidRPr="00791527" w:rsidRDefault="00791527" w:rsidP="001920FE">
      <w:pPr>
        <w:pStyle w:val="NormalWeb"/>
        <w:shd w:val="clear" w:color="auto" w:fill="FFFFFF"/>
        <w:spacing w:after="240" w:line="360" w:lineRule="auto"/>
        <w:jc w:val="both"/>
        <w:rPr>
          <w:rFonts w:ascii="Arial" w:hAnsi="Arial" w:cs="Arial"/>
          <w:i/>
          <w:color w:val="FF0000"/>
          <w:sz w:val="24"/>
          <w:szCs w:val="24"/>
          <w:lang w:val="es-CO"/>
        </w:rPr>
      </w:pPr>
      <w:r>
        <w:rPr>
          <w:rFonts w:ascii="Arial" w:hAnsi="Arial" w:cs="Arial"/>
          <w:color w:val="FF0000"/>
          <w:sz w:val="24"/>
          <w:szCs w:val="24"/>
          <w:lang w:val="es-CO"/>
        </w:rPr>
        <w:lastRenderedPageBreak/>
        <w:t xml:space="preserve">Igualmente, en sentencia C 522 de 2002, la Corte consagró que: </w:t>
      </w:r>
      <w:r w:rsidRPr="00791527">
        <w:rPr>
          <w:rFonts w:ascii="Arial" w:hAnsi="Arial" w:cs="Arial"/>
          <w:i/>
          <w:color w:val="FF0000"/>
          <w:sz w:val="24"/>
          <w:szCs w:val="24"/>
          <w:lang w:val="es-CO"/>
        </w:rPr>
        <w:t xml:space="preserve">“Si los votos configuran la base de la deliberación democrática y participativa entonces </w:t>
      </w:r>
      <w:r w:rsidRPr="00791527">
        <w:rPr>
          <w:rFonts w:ascii="Arial" w:hAnsi="Arial" w:cs="Arial"/>
          <w:b/>
          <w:i/>
          <w:color w:val="FF0000"/>
          <w:sz w:val="24"/>
          <w:szCs w:val="24"/>
          <w:lang w:val="es-CO"/>
        </w:rPr>
        <w:t>los procedimientos democráticos no pueden crear mecanismos de distinción o preferencias porque atentan contra la igualdad de las personas al conferir diferente peso a los intereses, preferencias y valores de los individuos, lo cual impide que en el proceso democrático se alcancen decisiones legítimas”</w:t>
      </w:r>
      <w:r w:rsidRPr="00791527">
        <w:rPr>
          <w:rFonts w:ascii="Arial" w:hAnsi="Arial" w:cs="Arial"/>
          <w:i/>
          <w:color w:val="FF0000"/>
          <w:sz w:val="24"/>
          <w:szCs w:val="24"/>
          <w:lang w:val="es-CO"/>
        </w:rPr>
        <w:t>.</w:t>
      </w:r>
    </w:p>
    <w:p w:rsidR="00E3161C" w:rsidRDefault="00E3161C" w:rsidP="0065201B">
      <w:pPr>
        <w:pStyle w:val="NormalWeb"/>
        <w:shd w:val="clear" w:color="auto" w:fill="FFFFFF"/>
        <w:spacing w:after="240" w:line="360" w:lineRule="auto"/>
        <w:jc w:val="both"/>
        <w:rPr>
          <w:rFonts w:ascii="Arial" w:hAnsi="Arial" w:cs="Arial"/>
          <w:sz w:val="24"/>
          <w:szCs w:val="24"/>
          <w:lang w:val="es-CO"/>
        </w:rPr>
      </w:pPr>
    </w:p>
    <w:p w:rsidR="00374FE3" w:rsidRDefault="0092768D" w:rsidP="003135FF">
      <w:pPr>
        <w:pStyle w:val="NormalWeb"/>
        <w:shd w:val="clear" w:color="auto" w:fill="FFFFFF"/>
        <w:spacing w:after="240" w:afterAutospacing="0" w:line="360" w:lineRule="auto"/>
        <w:jc w:val="both"/>
        <w:rPr>
          <w:rFonts w:ascii="Arial" w:hAnsi="Arial" w:cs="Arial"/>
          <w:sz w:val="24"/>
          <w:szCs w:val="24"/>
          <w:lang w:val="es-CO"/>
        </w:rPr>
      </w:pPr>
      <w:r>
        <w:rPr>
          <w:rFonts w:ascii="Arial" w:hAnsi="Arial" w:cs="Arial"/>
          <w:sz w:val="24"/>
          <w:szCs w:val="24"/>
          <w:lang w:val="es-CO"/>
        </w:rPr>
        <w:t>Aunado a lo anterior, persiste el problema de la cedulación en</w:t>
      </w:r>
      <w:r w:rsidR="00D92588">
        <w:rPr>
          <w:rFonts w:ascii="Arial" w:hAnsi="Arial" w:cs="Arial"/>
          <w:sz w:val="24"/>
          <w:szCs w:val="24"/>
          <w:lang w:val="es-CO"/>
        </w:rPr>
        <w:t xml:space="preserve"> gran parte de los municipios,</w:t>
      </w:r>
      <w:r>
        <w:rPr>
          <w:rFonts w:ascii="Arial" w:hAnsi="Arial" w:cs="Arial"/>
          <w:sz w:val="24"/>
          <w:szCs w:val="24"/>
          <w:lang w:val="es-CO"/>
        </w:rPr>
        <w:t xml:space="preserve"> la MOE asegura que </w:t>
      </w:r>
      <w:r w:rsidR="000B391C">
        <w:rPr>
          <w:rFonts w:ascii="Arial" w:hAnsi="Arial" w:cs="Arial"/>
          <w:sz w:val="24"/>
          <w:szCs w:val="24"/>
          <w:lang w:val="es-CO"/>
        </w:rPr>
        <w:t>de los 1122 municipios qu</w:t>
      </w:r>
      <w:r w:rsidR="00447E1A">
        <w:rPr>
          <w:rFonts w:ascii="Arial" w:hAnsi="Arial" w:cs="Arial"/>
          <w:sz w:val="24"/>
          <w:szCs w:val="24"/>
          <w:lang w:val="es-CO"/>
        </w:rPr>
        <w:t xml:space="preserve">e tiene Colombia, 214 tienen déficit </w:t>
      </w:r>
      <w:r w:rsidR="00831B60">
        <w:rPr>
          <w:rFonts w:ascii="Arial" w:hAnsi="Arial" w:cs="Arial"/>
          <w:sz w:val="24"/>
          <w:szCs w:val="24"/>
          <w:lang w:val="es-CO"/>
        </w:rPr>
        <w:t xml:space="preserve">de cedulación, de los </w:t>
      </w:r>
      <w:r w:rsidR="00F53DF8">
        <w:rPr>
          <w:rFonts w:ascii="Arial" w:hAnsi="Arial" w:cs="Arial"/>
          <w:sz w:val="24"/>
          <w:szCs w:val="24"/>
          <w:lang w:val="es-CO"/>
        </w:rPr>
        <w:t>cuales,</w:t>
      </w:r>
      <w:r w:rsidR="00831B60">
        <w:rPr>
          <w:rFonts w:ascii="Arial" w:hAnsi="Arial" w:cs="Arial"/>
          <w:sz w:val="24"/>
          <w:szCs w:val="24"/>
          <w:lang w:val="es-CO"/>
        </w:rPr>
        <w:t xml:space="preserve"> </w:t>
      </w:r>
      <w:r w:rsidR="00D92588">
        <w:rPr>
          <w:rFonts w:ascii="Arial" w:hAnsi="Arial" w:cs="Arial"/>
          <w:sz w:val="24"/>
          <w:szCs w:val="24"/>
          <w:lang w:val="es-CO"/>
        </w:rPr>
        <w:t xml:space="preserve">si </w:t>
      </w:r>
      <w:r w:rsidR="00831B60">
        <w:rPr>
          <w:rFonts w:ascii="Arial" w:hAnsi="Arial" w:cs="Arial"/>
          <w:sz w:val="24"/>
          <w:szCs w:val="24"/>
          <w:lang w:val="es-CO"/>
        </w:rPr>
        <w:t xml:space="preserve">167 </w:t>
      </w:r>
      <w:r w:rsidR="00D92588">
        <w:rPr>
          <w:rFonts w:ascii="Arial" w:hAnsi="Arial" w:cs="Arial"/>
          <w:sz w:val="24"/>
          <w:szCs w:val="24"/>
          <w:lang w:val="es-CO"/>
        </w:rPr>
        <w:t xml:space="preserve">integraran </w:t>
      </w:r>
      <w:r w:rsidR="00831B60">
        <w:rPr>
          <w:rFonts w:ascii="Arial" w:hAnsi="Arial" w:cs="Arial"/>
          <w:sz w:val="24"/>
          <w:szCs w:val="24"/>
          <w:lang w:val="es-CO"/>
        </w:rPr>
        <w:t>las circunscripciones de paz, 77</w:t>
      </w:r>
      <w:r w:rsidR="00D92588">
        <w:rPr>
          <w:rFonts w:ascii="Arial" w:hAnsi="Arial" w:cs="Arial"/>
          <w:sz w:val="24"/>
          <w:szCs w:val="24"/>
          <w:lang w:val="es-CO"/>
        </w:rPr>
        <w:t xml:space="preserve"> de ellos tienen un déficit de cedulación que debe ser atendido, es decir, que </w:t>
      </w:r>
      <w:r w:rsidR="00D92588" w:rsidRPr="00D92588">
        <w:rPr>
          <w:rFonts w:ascii="Arial" w:hAnsi="Arial" w:cs="Arial"/>
          <w:sz w:val="24"/>
          <w:szCs w:val="24"/>
          <w:lang w:val="es-CO"/>
        </w:rPr>
        <w:t xml:space="preserve">el 46% de los municipios donde funcionarán las circunscripciones </w:t>
      </w:r>
      <w:r w:rsidR="00D92588">
        <w:rPr>
          <w:rFonts w:ascii="Arial" w:hAnsi="Arial" w:cs="Arial"/>
          <w:sz w:val="24"/>
          <w:szCs w:val="24"/>
          <w:lang w:val="es-CO"/>
        </w:rPr>
        <w:t>de paz necesitan</w:t>
      </w:r>
      <w:r w:rsidR="00D92588" w:rsidRPr="00D92588">
        <w:rPr>
          <w:rFonts w:ascii="Arial" w:hAnsi="Arial" w:cs="Arial"/>
          <w:sz w:val="24"/>
          <w:szCs w:val="24"/>
          <w:lang w:val="es-CO"/>
        </w:rPr>
        <w:t xml:space="preserve"> políticas de cedulación de su población</w:t>
      </w:r>
      <w:r w:rsidR="00D92588">
        <w:rPr>
          <w:rFonts w:ascii="Arial" w:hAnsi="Arial" w:cs="Arial"/>
          <w:sz w:val="24"/>
          <w:szCs w:val="24"/>
          <w:lang w:val="es-CO"/>
        </w:rPr>
        <w:t xml:space="preserve"> antes de acudir a las urnas</w:t>
      </w:r>
      <w:r w:rsidR="00D92588" w:rsidRPr="00D92588">
        <w:rPr>
          <w:rFonts w:ascii="Arial" w:hAnsi="Arial" w:cs="Arial"/>
          <w:sz w:val="24"/>
          <w:szCs w:val="24"/>
          <w:lang w:val="es-CO"/>
        </w:rPr>
        <w:t>.</w:t>
      </w:r>
    </w:p>
    <w:p w:rsidR="00D5669D" w:rsidRDefault="00F53DF8" w:rsidP="003135FF">
      <w:pPr>
        <w:pStyle w:val="NormalWeb"/>
        <w:shd w:val="clear" w:color="auto" w:fill="FFFFFF"/>
        <w:spacing w:after="240" w:afterAutospacing="0" w:line="360" w:lineRule="auto"/>
        <w:jc w:val="both"/>
        <w:rPr>
          <w:rFonts w:ascii="Arial" w:hAnsi="Arial" w:cs="Arial"/>
          <w:sz w:val="24"/>
          <w:szCs w:val="24"/>
          <w:lang w:val="es-CO"/>
        </w:rPr>
      </w:pPr>
      <w:r>
        <w:rPr>
          <w:rFonts w:ascii="Arial" w:hAnsi="Arial" w:cs="Arial"/>
          <w:sz w:val="24"/>
          <w:szCs w:val="24"/>
          <w:lang w:val="es-CO"/>
        </w:rPr>
        <w:t xml:space="preserve">Una </w:t>
      </w:r>
      <w:r w:rsidRPr="00F53DF8">
        <w:rPr>
          <w:rFonts w:ascii="Arial" w:hAnsi="Arial" w:cs="Arial"/>
          <w:sz w:val="24"/>
          <w:szCs w:val="24"/>
          <w:lang w:val="es-CO"/>
        </w:rPr>
        <w:t xml:space="preserve">consideración adicional, que debe atenderse es la falta de acceso a los puestos de votación de los municipios </w:t>
      </w:r>
      <w:r w:rsidR="00D5669D">
        <w:rPr>
          <w:rFonts w:ascii="Arial" w:hAnsi="Arial" w:cs="Arial"/>
          <w:sz w:val="24"/>
          <w:szCs w:val="24"/>
          <w:lang w:val="es-CO"/>
        </w:rPr>
        <w:t xml:space="preserve">que conformaran las 16 </w:t>
      </w:r>
      <w:r w:rsidRPr="00F53DF8">
        <w:rPr>
          <w:rFonts w:ascii="Arial" w:hAnsi="Arial" w:cs="Arial"/>
          <w:sz w:val="24"/>
          <w:szCs w:val="24"/>
          <w:lang w:val="es-CO"/>
        </w:rPr>
        <w:t xml:space="preserve">circunscripciones de paz, la MOE </w:t>
      </w:r>
      <w:r w:rsidR="00D5669D">
        <w:rPr>
          <w:rFonts w:ascii="Arial" w:hAnsi="Arial" w:cs="Arial"/>
          <w:sz w:val="24"/>
          <w:szCs w:val="24"/>
          <w:lang w:val="es-CO"/>
        </w:rPr>
        <w:t xml:space="preserve">en su informe aseguró que </w:t>
      </w:r>
      <w:r w:rsidRPr="00F53DF8">
        <w:rPr>
          <w:rFonts w:ascii="Arial" w:hAnsi="Arial" w:cs="Arial"/>
          <w:sz w:val="24"/>
          <w:szCs w:val="24"/>
          <w:lang w:val="es-CO"/>
        </w:rPr>
        <w:t xml:space="preserve">360 municipios en todo el país </w:t>
      </w:r>
      <w:r w:rsidR="00D5669D">
        <w:rPr>
          <w:rFonts w:ascii="Arial" w:hAnsi="Arial" w:cs="Arial"/>
          <w:sz w:val="24"/>
          <w:szCs w:val="24"/>
          <w:lang w:val="es-CO"/>
        </w:rPr>
        <w:t>tienen</w:t>
      </w:r>
      <w:r w:rsidRPr="00F53DF8">
        <w:rPr>
          <w:rFonts w:ascii="Arial" w:hAnsi="Arial" w:cs="Arial"/>
          <w:sz w:val="24"/>
          <w:szCs w:val="24"/>
          <w:lang w:val="es-CO"/>
        </w:rPr>
        <w:t xml:space="preserve"> dificultad de acceso a puestos</w:t>
      </w:r>
      <w:r w:rsidR="00D5669D">
        <w:rPr>
          <w:rFonts w:ascii="Arial" w:hAnsi="Arial" w:cs="Arial"/>
          <w:sz w:val="24"/>
          <w:szCs w:val="24"/>
          <w:lang w:val="es-CO"/>
        </w:rPr>
        <w:t xml:space="preserve"> de votación</w:t>
      </w:r>
      <w:r w:rsidRPr="00F53DF8">
        <w:rPr>
          <w:rFonts w:ascii="Arial" w:hAnsi="Arial" w:cs="Arial"/>
          <w:sz w:val="24"/>
          <w:szCs w:val="24"/>
          <w:lang w:val="es-CO"/>
        </w:rPr>
        <w:t>, de los cuales 116</w:t>
      </w:r>
      <w:r w:rsidR="00D5669D">
        <w:rPr>
          <w:rFonts w:ascii="Arial" w:hAnsi="Arial" w:cs="Arial"/>
          <w:sz w:val="24"/>
          <w:szCs w:val="24"/>
          <w:lang w:val="es-CO"/>
        </w:rPr>
        <w:t xml:space="preserve"> </w:t>
      </w:r>
      <w:r w:rsidRPr="00F53DF8">
        <w:rPr>
          <w:rFonts w:ascii="Arial" w:hAnsi="Arial" w:cs="Arial"/>
          <w:sz w:val="24"/>
          <w:szCs w:val="24"/>
          <w:lang w:val="es-CO"/>
        </w:rPr>
        <w:t xml:space="preserve">(el 32%) están </w:t>
      </w:r>
      <w:r w:rsidR="00D5669D">
        <w:rPr>
          <w:rFonts w:ascii="Arial" w:hAnsi="Arial" w:cs="Arial"/>
          <w:sz w:val="24"/>
          <w:szCs w:val="24"/>
          <w:lang w:val="es-CO"/>
        </w:rPr>
        <w:t xml:space="preserve">en las circunscripciones de paz, es decir que </w:t>
      </w:r>
      <w:r w:rsidR="00D5669D" w:rsidRPr="00D5669D">
        <w:rPr>
          <w:rFonts w:ascii="Arial" w:hAnsi="Arial" w:cs="Arial"/>
          <w:sz w:val="24"/>
          <w:szCs w:val="24"/>
          <w:lang w:val="es-CO"/>
        </w:rPr>
        <w:t xml:space="preserve">la enorme mayoría de circunscripciones de paz está compuesta por municipios donde parte de la ciudadanía puede tener los puestos de votación demasiado lejos para poder ejercer su derecho al voto. </w:t>
      </w:r>
    </w:p>
    <w:p w:rsidR="003135FF" w:rsidRDefault="003135FF" w:rsidP="003135FF">
      <w:pPr>
        <w:pStyle w:val="NormalWeb"/>
        <w:shd w:val="clear" w:color="auto" w:fill="FFFFFF"/>
        <w:spacing w:before="0" w:beforeAutospacing="0" w:after="240" w:afterAutospacing="0" w:line="360" w:lineRule="auto"/>
        <w:jc w:val="both"/>
        <w:rPr>
          <w:rFonts w:ascii="Arial" w:hAnsi="Arial" w:cs="Arial"/>
          <w:sz w:val="24"/>
          <w:szCs w:val="24"/>
          <w:lang w:val="es-CO"/>
        </w:rPr>
      </w:pPr>
    </w:p>
    <w:p w:rsidR="002A1A7B" w:rsidRDefault="002A1A7B" w:rsidP="003135FF">
      <w:pPr>
        <w:pStyle w:val="NormalWeb"/>
        <w:shd w:val="clear" w:color="auto" w:fill="FFFFFF"/>
        <w:spacing w:before="0" w:beforeAutospacing="0" w:after="240" w:afterAutospacing="0" w:line="360" w:lineRule="auto"/>
        <w:jc w:val="both"/>
        <w:rPr>
          <w:rFonts w:ascii="Arial" w:hAnsi="Arial" w:cs="Arial"/>
          <w:sz w:val="24"/>
          <w:szCs w:val="24"/>
          <w:lang w:val="es-CO"/>
        </w:rPr>
      </w:pPr>
      <w:r>
        <w:rPr>
          <w:rFonts w:ascii="Arial" w:hAnsi="Arial" w:cs="Arial"/>
          <w:sz w:val="24"/>
          <w:szCs w:val="24"/>
          <w:lang w:val="es-CO"/>
        </w:rPr>
        <w:t xml:space="preserve">Otro factor determinante son los índices de violencia política y social en las circunscripciones especiales de paz, ya que hechos delictivos como: </w:t>
      </w:r>
      <w:r w:rsidRPr="002A1A7B">
        <w:rPr>
          <w:rFonts w:ascii="Arial" w:hAnsi="Arial" w:cs="Arial"/>
          <w:sz w:val="24"/>
          <w:szCs w:val="24"/>
          <w:lang w:val="es-CO"/>
        </w:rPr>
        <w:t>amenazas, secuestros, desapariciones, atentados y asesinatos cometidos en contra de candidatos a cargos de elección popular</w:t>
      </w:r>
      <w:r>
        <w:rPr>
          <w:rFonts w:ascii="Arial" w:hAnsi="Arial" w:cs="Arial"/>
          <w:sz w:val="24"/>
          <w:szCs w:val="24"/>
          <w:lang w:val="es-CO"/>
        </w:rPr>
        <w:t>,</w:t>
      </w:r>
      <w:r w:rsidRPr="002A1A7B">
        <w:rPr>
          <w:rFonts w:ascii="Arial" w:hAnsi="Arial" w:cs="Arial"/>
          <w:sz w:val="24"/>
          <w:szCs w:val="24"/>
          <w:lang w:val="es-CO"/>
        </w:rPr>
        <w:t xml:space="preserve"> funcionarios públicos de elección popular; </w:t>
      </w:r>
      <w:r w:rsidRPr="002A1A7B">
        <w:rPr>
          <w:rFonts w:ascii="Arial" w:hAnsi="Arial" w:cs="Arial"/>
          <w:sz w:val="24"/>
          <w:szCs w:val="24"/>
          <w:lang w:val="es-CO"/>
        </w:rPr>
        <w:lastRenderedPageBreak/>
        <w:t xml:space="preserve">altos funcionarios de las administraciones a nivel nacional, departamental y municipal; líderes políticos y dirigentes de partidos; </w:t>
      </w:r>
      <w:r>
        <w:rPr>
          <w:rFonts w:ascii="Arial" w:hAnsi="Arial" w:cs="Arial"/>
          <w:sz w:val="24"/>
          <w:szCs w:val="24"/>
          <w:lang w:val="es-CO"/>
        </w:rPr>
        <w:t>fueron monitoreados por el Observatorio de Violencia Política y Social de la Moe presentando los siguientes resultados:</w:t>
      </w:r>
    </w:p>
    <w:p w:rsidR="002A1A7B" w:rsidRPr="003135FF" w:rsidRDefault="003135FF" w:rsidP="00232569">
      <w:pPr>
        <w:pStyle w:val="NormalWeb"/>
        <w:shd w:val="clear" w:color="auto" w:fill="FFFFFF"/>
        <w:spacing w:line="360" w:lineRule="auto"/>
        <w:ind w:left="705"/>
        <w:jc w:val="both"/>
        <w:rPr>
          <w:rFonts w:ascii="Arial" w:hAnsi="Arial" w:cs="Arial"/>
          <w:i/>
          <w:sz w:val="24"/>
          <w:szCs w:val="24"/>
          <w:lang w:val="es-CO"/>
        </w:rPr>
      </w:pPr>
      <w:r w:rsidRPr="003135FF">
        <w:rPr>
          <w:rFonts w:ascii="Arial" w:hAnsi="Arial" w:cs="Arial"/>
          <w:i/>
          <w:sz w:val="24"/>
          <w:szCs w:val="24"/>
          <w:lang w:val="es-CO"/>
        </w:rPr>
        <w:t>“</w:t>
      </w:r>
      <w:r w:rsidR="002A1A7B" w:rsidRPr="003135FF">
        <w:rPr>
          <w:rFonts w:ascii="Arial" w:hAnsi="Arial" w:cs="Arial"/>
          <w:i/>
          <w:sz w:val="24"/>
          <w:szCs w:val="24"/>
          <w:lang w:val="es-CO"/>
        </w:rPr>
        <w:t xml:space="preserve">Entre enero de 2016 y abril de 2017, </w:t>
      </w:r>
      <w:r w:rsidR="00232569" w:rsidRPr="003135FF">
        <w:rPr>
          <w:rFonts w:ascii="Arial" w:hAnsi="Arial" w:cs="Arial"/>
          <w:i/>
          <w:sz w:val="24"/>
          <w:szCs w:val="24"/>
          <w:lang w:val="es-CO"/>
        </w:rPr>
        <w:t xml:space="preserve">en las circunscripciones especiales </w:t>
      </w:r>
      <w:r w:rsidR="002A1A7B" w:rsidRPr="003135FF">
        <w:rPr>
          <w:rFonts w:ascii="Arial" w:hAnsi="Arial" w:cs="Arial"/>
          <w:i/>
          <w:sz w:val="24"/>
          <w:szCs w:val="24"/>
          <w:lang w:val="es-CO"/>
        </w:rPr>
        <w:t xml:space="preserve">se presentaron 160 hechos de violencia </w:t>
      </w:r>
      <w:r w:rsidR="00232569" w:rsidRPr="003135FF">
        <w:rPr>
          <w:rFonts w:ascii="Arial" w:hAnsi="Arial" w:cs="Arial"/>
          <w:i/>
          <w:sz w:val="24"/>
          <w:szCs w:val="24"/>
          <w:lang w:val="es-CO"/>
        </w:rPr>
        <w:t>política, social y comunal, que, en comparación con los 444 hechos registrados en todo el territorio nacional, demuestra que las víctimas de las circunscripciones especiales representan el 36% del total nacional, y que hechos como las amenazas 69 y los asesinatos 56, son los hechos que más se registran en estos municipios</w:t>
      </w:r>
      <w:r>
        <w:rPr>
          <w:rFonts w:ascii="Arial" w:hAnsi="Arial" w:cs="Arial"/>
          <w:i/>
          <w:sz w:val="24"/>
          <w:szCs w:val="24"/>
          <w:lang w:val="es-CO"/>
        </w:rPr>
        <w:t>”</w:t>
      </w:r>
      <w:r w:rsidR="00232569" w:rsidRPr="003135FF">
        <w:rPr>
          <w:rFonts w:ascii="Arial" w:hAnsi="Arial" w:cs="Arial"/>
          <w:i/>
          <w:sz w:val="24"/>
          <w:szCs w:val="24"/>
          <w:lang w:val="es-CO"/>
        </w:rPr>
        <w:t>.</w:t>
      </w:r>
    </w:p>
    <w:p w:rsidR="00232569" w:rsidRDefault="00232569" w:rsidP="00232569">
      <w:pPr>
        <w:pStyle w:val="NormalWeb"/>
        <w:shd w:val="clear" w:color="auto" w:fill="FFFFFF"/>
        <w:spacing w:line="360" w:lineRule="auto"/>
        <w:ind w:left="705"/>
        <w:jc w:val="both"/>
        <w:rPr>
          <w:rFonts w:ascii="Arial" w:hAnsi="Arial" w:cs="Arial"/>
          <w:sz w:val="24"/>
          <w:szCs w:val="24"/>
          <w:lang w:val="es-CO"/>
        </w:rPr>
      </w:pPr>
    </w:p>
    <w:p w:rsidR="00232569" w:rsidRPr="003135FF" w:rsidRDefault="003135FF" w:rsidP="00232569">
      <w:pPr>
        <w:pStyle w:val="NormalWeb"/>
        <w:shd w:val="clear" w:color="auto" w:fill="FFFFFF"/>
        <w:spacing w:line="360" w:lineRule="auto"/>
        <w:ind w:left="705"/>
        <w:jc w:val="both"/>
        <w:rPr>
          <w:rFonts w:ascii="Arial" w:hAnsi="Arial" w:cs="Arial"/>
          <w:i/>
          <w:sz w:val="24"/>
          <w:szCs w:val="24"/>
          <w:lang w:val="es-CO"/>
        </w:rPr>
      </w:pPr>
      <w:r w:rsidRPr="003135FF">
        <w:rPr>
          <w:rFonts w:ascii="Arial" w:hAnsi="Arial" w:cs="Arial"/>
          <w:i/>
          <w:sz w:val="24"/>
          <w:szCs w:val="24"/>
          <w:lang w:val="es-CO"/>
        </w:rPr>
        <w:t>“</w:t>
      </w:r>
      <w:r w:rsidR="00232569" w:rsidRPr="003135FF">
        <w:rPr>
          <w:rFonts w:ascii="Arial" w:hAnsi="Arial" w:cs="Arial"/>
          <w:i/>
          <w:sz w:val="24"/>
          <w:szCs w:val="24"/>
          <w:lang w:val="es-CO"/>
        </w:rPr>
        <w:t>De los 167 municipios que componen las 16 circunscripciones, 65 de ellos (39%) reportar</w:t>
      </w:r>
      <w:r w:rsidR="000D0859" w:rsidRPr="003135FF">
        <w:rPr>
          <w:rFonts w:ascii="Arial" w:hAnsi="Arial" w:cs="Arial"/>
          <w:i/>
          <w:sz w:val="24"/>
          <w:szCs w:val="24"/>
          <w:lang w:val="es-CO"/>
        </w:rPr>
        <w:t xml:space="preserve">on algún tipo de hecho violento, los municipios de </w:t>
      </w:r>
      <w:r w:rsidR="00232569" w:rsidRPr="003135FF">
        <w:rPr>
          <w:rFonts w:ascii="Arial" w:hAnsi="Arial" w:cs="Arial"/>
          <w:i/>
          <w:sz w:val="24"/>
          <w:szCs w:val="24"/>
          <w:lang w:val="es-CO"/>
        </w:rPr>
        <w:t>El Doncello (Caquetá), Caloto (Cauca) y Montelíbano (Córdoba) son los municipios con más hechos violentos, sin embargo, de los tres, Caloto presenta el mayor número de asesinatos</w:t>
      </w:r>
      <w:r w:rsidRPr="003135FF">
        <w:rPr>
          <w:rFonts w:ascii="Arial" w:hAnsi="Arial" w:cs="Arial"/>
          <w:i/>
          <w:sz w:val="24"/>
          <w:szCs w:val="24"/>
          <w:lang w:val="es-CO"/>
        </w:rPr>
        <w:t>”</w:t>
      </w:r>
      <w:r w:rsidR="00232569" w:rsidRPr="003135FF">
        <w:rPr>
          <w:rFonts w:ascii="Arial" w:hAnsi="Arial" w:cs="Arial"/>
          <w:i/>
          <w:sz w:val="24"/>
          <w:szCs w:val="24"/>
          <w:lang w:val="es-CO"/>
        </w:rPr>
        <w:t>.</w:t>
      </w:r>
    </w:p>
    <w:p w:rsidR="00CA3311" w:rsidRDefault="00CA3311" w:rsidP="00232569">
      <w:pPr>
        <w:pStyle w:val="NormalWeb"/>
        <w:shd w:val="clear" w:color="auto" w:fill="FFFFFF"/>
        <w:spacing w:line="360" w:lineRule="auto"/>
        <w:ind w:left="705"/>
        <w:jc w:val="both"/>
        <w:rPr>
          <w:rFonts w:ascii="Arial" w:hAnsi="Arial" w:cs="Arial"/>
          <w:sz w:val="24"/>
          <w:szCs w:val="24"/>
          <w:lang w:val="es-CO"/>
        </w:rPr>
      </w:pPr>
    </w:p>
    <w:p w:rsidR="00CA3311" w:rsidRPr="003135FF" w:rsidRDefault="003135FF" w:rsidP="00CA3311">
      <w:pPr>
        <w:pStyle w:val="NormalWeb"/>
        <w:shd w:val="clear" w:color="auto" w:fill="FFFFFF"/>
        <w:spacing w:line="360" w:lineRule="auto"/>
        <w:ind w:left="705"/>
        <w:jc w:val="both"/>
        <w:rPr>
          <w:rFonts w:ascii="Arial" w:hAnsi="Arial" w:cs="Arial"/>
          <w:i/>
          <w:sz w:val="24"/>
          <w:szCs w:val="24"/>
          <w:lang w:val="es-CO"/>
        </w:rPr>
      </w:pPr>
      <w:r>
        <w:rPr>
          <w:rFonts w:ascii="Arial" w:hAnsi="Arial" w:cs="Arial"/>
          <w:i/>
          <w:sz w:val="24"/>
          <w:szCs w:val="24"/>
          <w:lang w:val="es-CO"/>
        </w:rPr>
        <w:t>“</w:t>
      </w:r>
      <w:r w:rsidR="00CA3311" w:rsidRPr="003135FF">
        <w:rPr>
          <w:rFonts w:ascii="Arial" w:hAnsi="Arial" w:cs="Arial"/>
          <w:i/>
          <w:sz w:val="24"/>
          <w:szCs w:val="24"/>
          <w:lang w:val="es-CO"/>
        </w:rPr>
        <w:t xml:space="preserve">Respecto de la Violencia Política, el 37,4% de las víctimas registradas desde 2016 a nivel nacional estaban en las Circunscripciones Especiales, </w:t>
      </w:r>
      <w:r w:rsidR="00C7298F" w:rsidRPr="003135FF">
        <w:rPr>
          <w:rFonts w:ascii="Arial" w:hAnsi="Arial" w:cs="Arial"/>
          <w:i/>
          <w:sz w:val="24"/>
          <w:szCs w:val="24"/>
          <w:lang w:val="es-CO"/>
        </w:rPr>
        <w:t>debido a que</w:t>
      </w:r>
      <w:r w:rsidR="00CA3311" w:rsidRPr="003135FF">
        <w:rPr>
          <w:rFonts w:ascii="Arial" w:hAnsi="Arial" w:cs="Arial"/>
          <w:i/>
          <w:sz w:val="24"/>
          <w:szCs w:val="24"/>
          <w:lang w:val="es-CO"/>
        </w:rPr>
        <w:t xml:space="preserve"> la mayoría de los atentados y secuestros contra políticos que </w:t>
      </w:r>
      <w:r w:rsidR="00C7298F" w:rsidRPr="003135FF">
        <w:rPr>
          <w:rFonts w:ascii="Arial" w:hAnsi="Arial" w:cs="Arial"/>
          <w:i/>
          <w:sz w:val="24"/>
          <w:szCs w:val="24"/>
          <w:lang w:val="es-CO"/>
        </w:rPr>
        <w:t>ha</w:t>
      </w:r>
      <w:r w:rsidR="00CA3311" w:rsidRPr="003135FF">
        <w:rPr>
          <w:rFonts w:ascii="Arial" w:hAnsi="Arial" w:cs="Arial"/>
          <w:i/>
          <w:sz w:val="24"/>
          <w:szCs w:val="24"/>
          <w:lang w:val="es-CO"/>
        </w:rPr>
        <w:t xml:space="preserve"> habido en el país han sucedido en estos territorios</w:t>
      </w:r>
      <w:r>
        <w:rPr>
          <w:rFonts w:ascii="Arial" w:hAnsi="Arial" w:cs="Arial"/>
          <w:i/>
          <w:sz w:val="24"/>
          <w:szCs w:val="24"/>
          <w:lang w:val="es-CO"/>
        </w:rPr>
        <w:t>”</w:t>
      </w:r>
      <w:r w:rsidR="00CA3311" w:rsidRPr="003135FF">
        <w:rPr>
          <w:rFonts w:ascii="Arial" w:hAnsi="Arial" w:cs="Arial"/>
          <w:i/>
          <w:sz w:val="24"/>
          <w:szCs w:val="24"/>
          <w:lang w:val="es-CO"/>
        </w:rPr>
        <w:t xml:space="preserve">. </w:t>
      </w:r>
      <w:r w:rsidR="00CA3311" w:rsidRPr="003135FF">
        <w:rPr>
          <w:rFonts w:ascii="Arial" w:hAnsi="Arial" w:cs="Arial"/>
          <w:i/>
          <w:sz w:val="24"/>
          <w:szCs w:val="24"/>
          <w:lang w:val="es-CO"/>
        </w:rPr>
        <w:cr/>
      </w:r>
    </w:p>
    <w:p w:rsidR="00C7298F" w:rsidRPr="003135FF" w:rsidRDefault="003135FF" w:rsidP="00C7298F">
      <w:pPr>
        <w:pStyle w:val="NormalWeb"/>
        <w:shd w:val="clear" w:color="auto" w:fill="FFFFFF"/>
        <w:spacing w:line="360" w:lineRule="auto"/>
        <w:ind w:left="705"/>
        <w:jc w:val="both"/>
        <w:rPr>
          <w:rFonts w:ascii="Arial" w:hAnsi="Arial" w:cs="Arial"/>
          <w:i/>
          <w:sz w:val="24"/>
          <w:szCs w:val="24"/>
          <w:lang w:val="es-CO"/>
        </w:rPr>
      </w:pPr>
      <w:r>
        <w:rPr>
          <w:rFonts w:ascii="Arial" w:hAnsi="Arial" w:cs="Arial"/>
          <w:i/>
          <w:sz w:val="24"/>
          <w:szCs w:val="24"/>
          <w:lang w:val="es-CO"/>
        </w:rPr>
        <w:t>“</w:t>
      </w:r>
      <w:r w:rsidR="00C7298F" w:rsidRPr="003135FF">
        <w:rPr>
          <w:rFonts w:ascii="Arial" w:hAnsi="Arial" w:cs="Arial"/>
          <w:i/>
          <w:sz w:val="24"/>
          <w:szCs w:val="24"/>
          <w:lang w:val="es-CO"/>
        </w:rPr>
        <w:t>Por su parte la violencia social en las Circunscripciones Esp</w:t>
      </w:r>
      <w:r>
        <w:rPr>
          <w:rFonts w:ascii="Arial" w:hAnsi="Arial" w:cs="Arial"/>
          <w:i/>
          <w:sz w:val="24"/>
          <w:szCs w:val="24"/>
          <w:lang w:val="es-CO"/>
        </w:rPr>
        <w:t>e</w:t>
      </w:r>
      <w:r w:rsidR="00C7298F" w:rsidRPr="003135FF">
        <w:rPr>
          <w:rFonts w:ascii="Arial" w:hAnsi="Arial" w:cs="Arial"/>
          <w:i/>
          <w:sz w:val="24"/>
          <w:szCs w:val="24"/>
          <w:lang w:val="es-CO"/>
        </w:rPr>
        <w:t xml:space="preserve">ciales representa exactamente la tercera parte de los hechos de violencia social en </w:t>
      </w:r>
      <w:r w:rsidR="00C7298F" w:rsidRPr="003135FF">
        <w:rPr>
          <w:rFonts w:ascii="Arial" w:hAnsi="Arial" w:cs="Arial"/>
          <w:i/>
          <w:sz w:val="24"/>
          <w:szCs w:val="24"/>
          <w:lang w:val="es-CO"/>
        </w:rPr>
        <w:lastRenderedPageBreak/>
        <w:t>todo el país, evidenciando que la mitad de los líderes sociales asesinados desde 2016 provienen de los municipios cobijados por las circunscripciones de paz.</w:t>
      </w:r>
      <w:r>
        <w:rPr>
          <w:rFonts w:ascii="Arial" w:hAnsi="Arial" w:cs="Arial"/>
          <w:i/>
          <w:sz w:val="24"/>
          <w:szCs w:val="24"/>
          <w:lang w:val="es-CO"/>
        </w:rPr>
        <w:t>”</w:t>
      </w:r>
    </w:p>
    <w:p w:rsidR="00C7298F" w:rsidRDefault="00AC0387" w:rsidP="003135FF">
      <w:pPr>
        <w:pStyle w:val="NormalWeb"/>
        <w:shd w:val="clear" w:color="auto" w:fill="FFFFFF"/>
        <w:spacing w:line="360" w:lineRule="auto"/>
        <w:jc w:val="both"/>
        <w:rPr>
          <w:rFonts w:ascii="Arial" w:hAnsi="Arial" w:cs="Arial"/>
          <w:sz w:val="24"/>
          <w:szCs w:val="24"/>
          <w:lang w:val="es-CO"/>
        </w:rPr>
      </w:pPr>
      <w:r>
        <w:rPr>
          <w:rFonts w:ascii="Arial" w:hAnsi="Arial" w:cs="Arial"/>
          <w:sz w:val="24"/>
          <w:szCs w:val="24"/>
          <w:lang w:val="es-CO"/>
        </w:rPr>
        <w:t>Es decir</w:t>
      </w:r>
      <w:r w:rsidR="003135FF">
        <w:rPr>
          <w:rFonts w:ascii="Arial" w:hAnsi="Arial" w:cs="Arial"/>
          <w:sz w:val="24"/>
          <w:szCs w:val="24"/>
          <w:lang w:val="es-CO"/>
        </w:rPr>
        <w:t>,</w:t>
      </w:r>
      <w:r>
        <w:rPr>
          <w:rFonts w:ascii="Arial" w:hAnsi="Arial" w:cs="Arial"/>
          <w:sz w:val="24"/>
          <w:szCs w:val="24"/>
          <w:lang w:val="es-CO"/>
        </w:rPr>
        <w:t xml:space="preserve"> que la realidad de las “circunscripciones de paz” son: v</w:t>
      </w:r>
      <w:r w:rsidRPr="00AC0387">
        <w:rPr>
          <w:rFonts w:ascii="Arial" w:hAnsi="Arial" w:cs="Arial"/>
          <w:sz w:val="24"/>
          <w:szCs w:val="24"/>
          <w:lang w:val="es-CO"/>
        </w:rPr>
        <w:t>iolencia, bacrim, Eln,</w:t>
      </w:r>
      <w:r>
        <w:rPr>
          <w:rFonts w:ascii="Arial" w:hAnsi="Arial" w:cs="Arial"/>
          <w:sz w:val="24"/>
          <w:szCs w:val="24"/>
          <w:lang w:val="es-CO"/>
        </w:rPr>
        <w:t xml:space="preserve"> Farc, disidentes de Farc,</w:t>
      </w:r>
      <w:r w:rsidRPr="00AC0387">
        <w:rPr>
          <w:rFonts w:ascii="Arial" w:hAnsi="Arial" w:cs="Arial"/>
          <w:sz w:val="24"/>
          <w:szCs w:val="24"/>
          <w:lang w:val="es-CO"/>
        </w:rPr>
        <w:t xml:space="preserve"> cultivos ilícitos, minería ilegal, falta de cedulación y desactualización de datos</w:t>
      </w:r>
      <w:r>
        <w:rPr>
          <w:rFonts w:ascii="Arial" w:hAnsi="Arial" w:cs="Arial"/>
          <w:sz w:val="24"/>
          <w:szCs w:val="24"/>
          <w:lang w:val="es-CO"/>
        </w:rPr>
        <w:t>.</w:t>
      </w:r>
    </w:p>
    <w:p w:rsidR="002A1A7B" w:rsidRDefault="009C53B6" w:rsidP="009C53B6">
      <w:pPr>
        <w:pStyle w:val="NormalWeb"/>
        <w:shd w:val="clear" w:color="auto" w:fill="FFFFFF"/>
        <w:spacing w:line="360" w:lineRule="auto"/>
        <w:jc w:val="center"/>
        <w:rPr>
          <w:rFonts w:ascii="Arial" w:hAnsi="Arial" w:cs="Arial"/>
          <w:sz w:val="24"/>
          <w:szCs w:val="24"/>
          <w:lang w:val="es-CO"/>
        </w:rPr>
      </w:pPr>
      <w:r>
        <w:rPr>
          <w:noProof/>
          <w:lang w:val="es-CO" w:eastAsia="es-CO"/>
        </w:rPr>
        <w:drawing>
          <wp:inline distT="0" distB="0" distL="0" distR="0">
            <wp:extent cx="5156098" cy="446722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01055" cy="4506175"/>
                    </a:xfrm>
                    <a:prstGeom prst="rect">
                      <a:avLst/>
                    </a:prstGeom>
                  </pic:spPr>
                </pic:pic>
              </a:graphicData>
            </a:graphic>
          </wp:inline>
        </w:drawing>
      </w:r>
    </w:p>
    <w:p w:rsidR="00897D2D" w:rsidRDefault="00897D2D" w:rsidP="009C53B6">
      <w:pPr>
        <w:pStyle w:val="NormalWeb"/>
        <w:shd w:val="clear" w:color="auto" w:fill="FFFFFF"/>
        <w:spacing w:line="360" w:lineRule="auto"/>
        <w:jc w:val="center"/>
        <w:rPr>
          <w:rFonts w:ascii="Arial" w:hAnsi="Arial" w:cs="Arial"/>
          <w:sz w:val="24"/>
          <w:szCs w:val="24"/>
          <w:lang w:val="es-CO"/>
        </w:rPr>
      </w:pPr>
    </w:p>
    <w:p w:rsidR="007F5A58" w:rsidRPr="00647C25" w:rsidRDefault="007F5A58" w:rsidP="00647C25">
      <w:pPr>
        <w:pStyle w:val="Prrafodelista"/>
        <w:numPr>
          <w:ilvl w:val="0"/>
          <w:numId w:val="5"/>
        </w:numPr>
        <w:spacing w:line="360" w:lineRule="auto"/>
        <w:jc w:val="both"/>
        <w:rPr>
          <w:rFonts w:ascii="Arial" w:hAnsi="Arial" w:cs="Arial"/>
          <w:b/>
          <w:sz w:val="24"/>
          <w:szCs w:val="24"/>
          <w:lang w:val="es-ES_tradnl"/>
        </w:rPr>
      </w:pPr>
      <w:r w:rsidRPr="00647C25">
        <w:rPr>
          <w:rFonts w:ascii="Arial" w:hAnsi="Arial" w:cs="Arial"/>
          <w:b/>
          <w:sz w:val="24"/>
          <w:szCs w:val="24"/>
        </w:rPr>
        <w:lastRenderedPageBreak/>
        <w:t>LAS CIRCUNSCRIPCIONES ESPECIALES DE P</w:t>
      </w:r>
      <w:r w:rsidR="00647C25">
        <w:rPr>
          <w:rFonts w:ascii="Arial" w:hAnsi="Arial" w:cs="Arial"/>
          <w:b/>
          <w:sz w:val="24"/>
          <w:szCs w:val="24"/>
        </w:rPr>
        <w:t>AZ, TERRITORIOS DE NARCOTRÁFICO.</w:t>
      </w:r>
    </w:p>
    <w:p w:rsidR="007F5A58" w:rsidRPr="007F5A58" w:rsidRDefault="007F5A58" w:rsidP="003135FF">
      <w:pPr>
        <w:pStyle w:val="NormalWeb"/>
        <w:shd w:val="clear" w:color="auto" w:fill="FFFFFF"/>
        <w:spacing w:line="360" w:lineRule="auto"/>
        <w:ind w:left="4248" w:firstLine="708"/>
        <w:rPr>
          <w:rFonts w:ascii="Arial" w:hAnsi="Arial" w:cs="Arial"/>
          <w:b/>
          <w:sz w:val="24"/>
          <w:szCs w:val="24"/>
          <w:lang w:val="es-CO"/>
        </w:rPr>
      </w:pPr>
      <w:r w:rsidRPr="007F5A58">
        <w:rPr>
          <w:rFonts w:ascii="Arial" w:hAnsi="Arial" w:cs="Arial"/>
          <w:b/>
          <w:sz w:val="24"/>
          <w:szCs w:val="24"/>
          <w:lang w:val="es-CO"/>
        </w:rPr>
        <w:t>Zonas de cultivos ilícitos</w:t>
      </w:r>
    </w:p>
    <w:p w:rsidR="007F5A58" w:rsidRPr="007F5A58" w:rsidRDefault="007F5A58" w:rsidP="007F5A58">
      <w:pPr>
        <w:pStyle w:val="NormalWeb"/>
        <w:shd w:val="clear" w:color="auto" w:fill="FFFFFF"/>
        <w:spacing w:line="360" w:lineRule="auto"/>
        <w:rPr>
          <w:rFonts w:ascii="Arial" w:hAnsi="Arial" w:cs="Arial"/>
          <w:sz w:val="24"/>
          <w:szCs w:val="24"/>
          <w:lang w:val="es-CO"/>
        </w:rPr>
      </w:pPr>
      <w:r w:rsidRPr="007F5A58">
        <w:rPr>
          <w:rFonts w:ascii="Arial" w:hAnsi="Arial" w:cs="Arial"/>
          <w:noProof/>
          <w:sz w:val="24"/>
          <w:szCs w:val="24"/>
          <w:lang w:val="es-CO" w:eastAsia="es-CO"/>
        </w:rPr>
        <w:drawing>
          <wp:inline distT="0" distB="0" distL="0" distR="0">
            <wp:extent cx="2924175" cy="33432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175" cy="3343275"/>
                    </a:xfrm>
                    <a:prstGeom prst="rect">
                      <a:avLst/>
                    </a:prstGeom>
                    <a:noFill/>
                    <a:ln>
                      <a:noFill/>
                    </a:ln>
                  </pic:spPr>
                </pic:pic>
              </a:graphicData>
            </a:graphic>
          </wp:inline>
        </w:drawing>
      </w:r>
      <w:r w:rsidRPr="007F5A58">
        <w:rPr>
          <w:rFonts w:ascii="Arial" w:hAnsi="Arial" w:cs="Arial"/>
          <w:sz w:val="24"/>
          <w:szCs w:val="24"/>
          <w:vertAlign w:val="superscript"/>
          <w:lang w:val="es-CO"/>
        </w:rPr>
        <w:footnoteReference w:id="3"/>
      </w:r>
      <w:r w:rsidRPr="007F5A58">
        <w:rPr>
          <w:rFonts w:ascii="Arial" w:hAnsi="Arial" w:cs="Arial"/>
          <w:sz w:val="24"/>
          <w:szCs w:val="24"/>
          <w:lang w:val="es-CO"/>
        </w:rPr>
        <w:t xml:space="preserve"> </w:t>
      </w:r>
      <w:r w:rsidRPr="007F5A58">
        <w:rPr>
          <w:rFonts w:ascii="Arial" w:hAnsi="Arial" w:cs="Arial"/>
          <w:noProof/>
          <w:sz w:val="24"/>
          <w:szCs w:val="24"/>
          <w:lang w:val="es-CO" w:eastAsia="es-CO"/>
        </w:rPr>
        <w:drawing>
          <wp:inline distT="0" distB="0" distL="0" distR="0">
            <wp:extent cx="2543175" cy="3438525"/>
            <wp:effectExtent l="0" t="0" r="9525" b="9525"/>
            <wp:docPr id="2" name="Imagen 2" descr="mapa cultivos ilic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cultivos ilicit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175" cy="3438525"/>
                    </a:xfrm>
                    <a:prstGeom prst="rect">
                      <a:avLst/>
                    </a:prstGeom>
                    <a:noFill/>
                    <a:ln>
                      <a:noFill/>
                    </a:ln>
                  </pic:spPr>
                </pic:pic>
              </a:graphicData>
            </a:graphic>
          </wp:inline>
        </w:drawing>
      </w:r>
    </w:p>
    <w:p w:rsidR="007F5A58" w:rsidRDefault="007F5A58" w:rsidP="002940FC">
      <w:pPr>
        <w:pStyle w:val="NormalWeb"/>
        <w:shd w:val="clear" w:color="auto" w:fill="FFFFFF"/>
        <w:spacing w:line="360" w:lineRule="auto"/>
        <w:jc w:val="both"/>
        <w:rPr>
          <w:rFonts w:ascii="Arial" w:hAnsi="Arial" w:cs="Arial"/>
          <w:sz w:val="24"/>
          <w:szCs w:val="24"/>
          <w:lang w:val="es-CO"/>
        </w:rPr>
      </w:pPr>
      <w:r w:rsidRPr="007F5A58">
        <w:rPr>
          <w:rFonts w:ascii="Arial" w:hAnsi="Arial" w:cs="Arial"/>
          <w:sz w:val="24"/>
          <w:szCs w:val="24"/>
          <w:lang w:val="es-CO"/>
        </w:rPr>
        <w:t xml:space="preserve">Según los estudios realizados por la Oficina de las Naciones Unidas contra la Droga y el Delito- UNDOC-  los cultivos de coca en Colombia sufrieron un fuerte incremento al pasar de 96.000 ha en 2015 a 146.000 ha en 2016, es decir, hubo un incremento del 52%, en los territorios que históricamente ocupó las Farc y en los que se ubicaron las Zonas </w:t>
      </w:r>
      <w:proofErr w:type="spellStart"/>
      <w:r w:rsidRPr="007F5A58">
        <w:rPr>
          <w:rFonts w:ascii="Arial" w:hAnsi="Arial" w:cs="Arial"/>
          <w:sz w:val="24"/>
          <w:szCs w:val="24"/>
          <w:lang w:val="es-CO"/>
        </w:rPr>
        <w:t>Veredales</w:t>
      </w:r>
      <w:proofErr w:type="spellEnd"/>
      <w:r w:rsidRPr="007F5A58">
        <w:rPr>
          <w:rFonts w:ascii="Arial" w:hAnsi="Arial" w:cs="Arial"/>
          <w:sz w:val="24"/>
          <w:szCs w:val="24"/>
          <w:lang w:val="es-CO"/>
        </w:rPr>
        <w:t xml:space="preserve"> Transitorias</w:t>
      </w:r>
      <w:r w:rsidR="00120EF2">
        <w:rPr>
          <w:rFonts w:ascii="Arial" w:hAnsi="Arial" w:cs="Arial"/>
          <w:sz w:val="24"/>
          <w:szCs w:val="24"/>
          <w:lang w:val="es-CO"/>
        </w:rPr>
        <w:t>.</w:t>
      </w:r>
    </w:p>
    <w:p w:rsidR="00120EF2" w:rsidRPr="003A6011" w:rsidRDefault="003A6011" w:rsidP="002940FC">
      <w:pPr>
        <w:pStyle w:val="NormalWeb"/>
        <w:shd w:val="clear" w:color="auto" w:fill="FFFFFF"/>
        <w:spacing w:line="360" w:lineRule="auto"/>
        <w:jc w:val="both"/>
        <w:rPr>
          <w:rFonts w:ascii="Arial" w:hAnsi="Arial" w:cs="Arial"/>
          <w:color w:val="FF0000"/>
          <w:sz w:val="24"/>
          <w:szCs w:val="24"/>
          <w:lang w:val="es-CO"/>
        </w:rPr>
      </w:pPr>
      <w:r w:rsidRPr="003A6011">
        <w:rPr>
          <w:rFonts w:ascii="Arial" w:hAnsi="Arial" w:cs="Arial"/>
          <w:color w:val="FF0000"/>
          <w:sz w:val="24"/>
          <w:szCs w:val="24"/>
          <w:lang w:val="es-CO"/>
        </w:rPr>
        <w:t>M</w:t>
      </w:r>
      <w:r w:rsidR="00120EF2" w:rsidRPr="003A6011">
        <w:rPr>
          <w:rFonts w:ascii="Arial" w:hAnsi="Arial" w:cs="Arial"/>
          <w:color w:val="FF0000"/>
          <w:sz w:val="24"/>
          <w:szCs w:val="24"/>
          <w:lang w:val="es-CO"/>
        </w:rPr>
        <w:t>ás alarmante</w:t>
      </w:r>
      <w:r w:rsidRPr="003A6011">
        <w:rPr>
          <w:rFonts w:ascii="Arial" w:hAnsi="Arial" w:cs="Arial"/>
          <w:color w:val="FF0000"/>
          <w:sz w:val="24"/>
          <w:szCs w:val="24"/>
          <w:lang w:val="es-CO"/>
        </w:rPr>
        <w:t xml:space="preserve"> aun, son</w:t>
      </w:r>
      <w:r w:rsidR="00120EF2" w:rsidRPr="003A6011">
        <w:rPr>
          <w:rFonts w:ascii="Arial" w:hAnsi="Arial" w:cs="Arial"/>
          <w:color w:val="FF0000"/>
          <w:sz w:val="24"/>
          <w:szCs w:val="24"/>
          <w:lang w:val="es-CO"/>
        </w:rPr>
        <w:t xml:space="preserve"> los datos de la Oficina de Política Nacional para el Control de Drogas de Estados Unidos </w:t>
      </w:r>
      <w:r w:rsidRPr="003A6011">
        <w:rPr>
          <w:rFonts w:ascii="Arial" w:hAnsi="Arial" w:cs="Arial"/>
          <w:color w:val="FF0000"/>
          <w:sz w:val="24"/>
          <w:szCs w:val="24"/>
          <w:lang w:val="es-CO"/>
        </w:rPr>
        <w:t xml:space="preserve">en la que aseguran que en </w:t>
      </w:r>
      <w:r w:rsidR="00120EF2" w:rsidRPr="003A6011">
        <w:rPr>
          <w:rFonts w:ascii="Arial" w:hAnsi="Arial" w:cs="Arial"/>
          <w:color w:val="FF0000"/>
          <w:sz w:val="24"/>
          <w:szCs w:val="24"/>
          <w:lang w:val="es-CO"/>
        </w:rPr>
        <w:t xml:space="preserve">2016 en Colombia se </w:t>
      </w:r>
      <w:r w:rsidR="00120EF2" w:rsidRPr="003A6011">
        <w:rPr>
          <w:rFonts w:ascii="Arial" w:hAnsi="Arial" w:cs="Arial"/>
          <w:color w:val="FF0000"/>
          <w:sz w:val="24"/>
          <w:szCs w:val="24"/>
          <w:lang w:val="es-CO"/>
        </w:rPr>
        <w:lastRenderedPageBreak/>
        <w:t xml:space="preserve">sembró una cifra récord de </w:t>
      </w:r>
      <w:r w:rsidRPr="003A6011">
        <w:rPr>
          <w:rFonts w:ascii="Arial" w:hAnsi="Arial" w:cs="Arial"/>
          <w:color w:val="FF0000"/>
          <w:sz w:val="24"/>
          <w:szCs w:val="24"/>
          <w:lang w:val="es-CO"/>
        </w:rPr>
        <w:t xml:space="preserve">188.000 </w:t>
      </w:r>
      <w:r w:rsidR="00120EF2" w:rsidRPr="003A6011">
        <w:rPr>
          <w:rFonts w:ascii="Arial" w:hAnsi="Arial" w:cs="Arial"/>
          <w:color w:val="FF0000"/>
          <w:sz w:val="24"/>
          <w:szCs w:val="24"/>
          <w:lang w:val="es-CO"/>
        </w:rPr>
        <w:t>hectáreas de hoja de coca</w:t>
      </w:r>
      <w:r>
        <w:rPr>
          <w:rFonts w:ascii="Arial" w:hAnsi="Arial" w:cs="Arial"/>
          <w:color w:val="FF0000"/>
          <w:sz w:val="24"/>
          <w:szCs w:val="24"/>
          <w:lang w:val="es-CO"/>
        </w:rPr>
        <w:t xml:space="preserve"> con un </w:t>
      </w:r>
      <w:r w:rsidRPr="003A6011">
        <w:rPr>
          <w:rFonts w:ascii="Arial" w:hAnsi="Arial" w:cs="Arial"/>
          <w:color w:val="FF0000"/>
          <w:sz w:val="24"/>
          <w:szCs w:val="24"/>
          <w:lang w:val="es-CO"/>
        </w:rPr>
        <w:t xml:space="preserve">potencial de producción de </w:t>
      </w:r>
      <w:r>
        <w:rPr>
          <w:rFonts w:ascii="Arial" w:hAnsi="Arial" w:cs="Arial"/>
          <w:color w:val="FF0000"/>
          <w:sz w:val="24"/>
          <w:szCs w:val="24"/>
          <w:lang w:val="es-CO"/>
        </w:rPr>
        <w:t xml:space="preserve">700 toneladas de cocaína pura, en las zonas de control territorial de las </w:t>
      </w:r>
      <w:proofErr w:type="spellStart"/>
      <w:r>
        <w:rPr>
          <w:rFonts w:ascii="Arial" w:hAnsi="Arial" w:cs="Arial"/>
          <w:color w:val="FF0000"/>
          <w:sz w:val="24"/>
          <w:szCs w:val="24"/>
          <w:lang w:val="es-CO"/>
        </w:rPr>
        <w:t>farc</w:t>
      </w:r>
      <w:proofErr w:type="spellEnd"/>
      <w:r>
        <w:rPr>
          <w:rFonts w:ascii="Arial" w:hAnsi="Arial" w:cs="Arial"/>
          <w:color w:val="FF0000"/>
          <w:sz w:val="24"/>
          <w:szCs w:val="24"/>
          <w:lang w:val="es-CO"/>
        </w:rPr>
        <w:t>.</w:t>
      </w:r>
    </w:p>
    <w:p w:rsidR="007F5A58" w:rsidRPr="007F5A58" w:rsidRDefault="007F5A58" w:rsidP="002940FC">
      <w:pPr>
        <w:pStyle w:val="NormalWeb"/>
        <w:shd w:val="clear" w:color="auto" w:fill="FFFFFF"/>
        <w:spacing w:line="360" w:lineRule="auto"/>
        <w:jc w:val="both"/>
        <w:rPr>
          <w:rFonts w:ascii="Arial" w:hAnsi="Arial" w:cs="Arial"/>
          <w:sz w:val="24"/>
          <w:szCs w:val="24"/>
          <w:lang w:val="es-CO"/>
        </w:rPr>
      </w:pPr>
      <w:r w:rsidRPr="007F5A58">
        <w:rPr>
          <w:rFonts w:ascii="Arial" w:hAnsi="Arial" w:cs="Arial"/>
          <w:sz w:val="24"/>
          <w:szCs w:val="24"/>
          <w:lang w:val="es-CO"/>
        </w:rPr>
        <w:t>Respecto a lo anterior, en el informe de la UNDOC se indica que la problemática del crecimiento de los cultivos se localiza en 10 municipios, en los que se concentra el 48% del área sembrada de coca, es decir, 70.79 ha, los cuales una vez más coinciden con la creación de las 16 circunscripciones de paz, en las que se encuentran: Tumaco, Tibú, Puerto Asís, El Tambo, Valle del Guamuez, Sardinata, El Tarra, Barbacoas, San Miguel y Orito.</w:t>
      </w:r>
    </w:p>
    <w:p w:rsidR="007F5A58" w:rsidRPr="007F5A58" w:rsidRDefault="007F5A58" w:rsidP="002940FC">
      <w:pPr>
        <w:pStyle w:val="NormalWeb"/>
        <w:shd w:val="clear" w:color="auto" w:fill="FFFFFF"/>
        <w:spacing w:line="360" w:lineRule="auto"/>
        <w:jc w:val="both"/>
        <w:rPr>
          <w:rFonts w:ascii="Arial" w:hAnsi="Arial" w:cs="Arial"/>
          <w:sz w:val="24"/>
          <w:szCs w:val="24"/>
          <w:lang w:val="es-CO"/>
        </w:rPr>
      </w:pPr>
      <w:r w:rsidRPr="007F5A58">
        <w:rPr>
          <w:rFonts w:ascii="Arial" w:hAnsi="Arial" w:cs="Arial"/>
          <w:sz w:val="24"/>
          <w:szCs w:val="24"/>
          <w:lang w:val="es-CO"/>
        </w:rPr>
        <w:t xml:space="preserve">La UNDOC advierte </w:t>
      </w:r>
      <w:r w:rsidR="004C7413">
        <w:rPr>
          <w:rFonts w:ascii="Arial" w:hAnsi="Arial" w:cs="Arial"/>
          <w:sz w:val="24"/>
          <w:szCs w:val="24"/>
          <w:lang w:val="es-CO"/>
        </w:rPr>
        <w:t>i</w:t>
      </w:r>
      <w:r w:rsidRPr="007F5A58">
        <w:rPr>
          <w:rFonts w:ascii="Arial" w:hAnsi="Arial" w:cs="Arial"/>
          <w:sz w:val="24"/>
          <w:szCs w:val="24"/>
          <w:lang w:val="es-CO"/>
        </w:rPr>
        <w:t>gualmente, que en estos territorios las economías ilícitas han ido permeando indirectamente las economías lícitas locales, creando un cierto grado de dependencia.</w:t>
      </w:r>
    </w:p>
    <w:p w:rsidR="007F5A58" w:rsidRPr="007F5A58" w:rsidRDefault="007F5A58" w:rsidP="002940FC">
      <w:pPr>
        <w:pStyle w:val="NormalWeb"/>
        <w:shd w:val="clear" w:color="auto" w:fill="FFFFFF"/>
        <w:spacing w:line="360" w:lineRule="auto"/>
        <w:jc w:val="both"/>
        <w:rPr>
          <w:rFonts w:ascii="Arial" w:hAnsi="Arial" w:cs="Arial"/>
          <w:sz w:val="24"/>
          <w:szCs w:val="24"/>
          <w:lang w:val="es-CO"/>
        </w:rPr>
      </w:pPr>
      <w:r w:rsidRPr="007F5A58">
        <w:rPr>
          <w:rFonts w:ascii="Arial" w:hAnsi="Arial" w:cs="Arial"/>
          <w:sz w:val="24"/>
          <w:szCs w:val="24"/>
          <w:lang w:val="es-CO"/>
        </w:rPr>
        <w:t xml:space="preserve">Por otra parte, según el informe de la Misión de Observación Electoral, </w:t>
      </w:r>
      <w:r w:rsidR="006145CC">
        <w:rPr>
          <w:rFonts w:ascii="Arial" w:hAnsi="Arial" w:cs="Arial"/>
          <w:sz w:val="24"/>
          <w:szCs w:val="24"/>
          <w:lang w:val="es-CO"/>
        </w:rPr>
        <w:t xml:space="preserve">para el 2015 </w:t>
      </w:r>
      <w:r w:rsidRPr="007F5A58">
        <w:rPr>
          <w:rFonts w:ascii="Arial" w:hAnsi="Arial" w:cs="Arial"/>
          <w:sz w:val="24"/>
          <w:szCs w:val="24"/>
          <w:lang w:val="es-CO"/>
        </w:rPr>
        <w:t xml:space="preserve">el 76% de los municipios con circunscripciones </w:t>
      </w:r>
      <w:r w:rsidR="004C7413">
        <w:rPr>
          <w:rFonts w:ascii="Arial" w:hAnsi="Arial" w:cs="Arial"/>
          <w:sz w:val="24"/>
          <w:szCs w:val="24"/>
          <w:lang w:val="es-CO"/>
        </w:rPr>
        <w:t xml:space="preserve">especiales </w:t>
      </w:r>
      <w:r w:rsidRPr="007F5A58">
        <w:rPr>
          <w:rFonts w:ascii="Arial" w:hAnsi="Arial" w:cs="Arial"/>
          <w:sz w:val="24"/>
          <w:szCs w:val="24"/>
          <w:lang w:val="es-CO"/>
        </w:rPr>
        <w:t>t</w:t>
      </w:r>
      <w:r w:rsidR="004C7413">
        <w:rPr>
          <w:rFonts w:ascii="Arial" w:hAnsi="Arial" w:cs="Arial"/>
          <w:sz w:val="24"/>
          <w:szCs w:val="24"/>
          <w:lang w:val="es-CO"/>
        </w:rPr>
        <w:t xml:space="preserve">ienen cultivos </w:t>
      </w:r>
      <w:r w:rsidRPr="007F5A58">
        <w:rPr>
          <w:rFonts w:ascii="Arial" w:hAnsi="Arial" w:cs="Arial"/>
          <w:sz w:val="24"/>
          <w:szCs w:val="24"/>
          <w:lang w:val="es-CO"/>
        </w:rPr>
        <w:t xml:space="preserve">ilícitos </w:t>
      </w:r>
      <w:r w:rsidR="006145CC">
        <w:rPr>
          <w:rFonts w:ascii="Arial" w:hAnsi="Arial" w:cs="Arial"/>
          <w:sz w:val="24"/>
          <w:szCs w:val="24"/>
          <w:lang w:val="es-CO"/>
        </w:rPr>
        <w:t>siendo estos territorios l</w:t>
      </w:r>
      <w:r w:rsidRPr="007F5A58">
        <w:rPr>
          <w:rFonts w:ascii="Arial" w:hAnsi="Arial" w:cs="Arial"/>
          <w:sz w:val="24"/>
          <w:szCs w:val="24"/>
          <w:lang w:val="es-CO"/>
        </w:rPr>
        <w:t xml:space="preserve">os </w:t>
      </w:r>
      <w:r w:rsidR="006145CC">
        <w:rPr>
          <w:rFonts w:ascii="Arial" w:hAnsi="Arial" w:cs="Arial"/>
          <w:sz w:val="24"/>
          <w:szCs w:val="24"/>
          <w:lang w:val="es-CO"/>
        </w:rPr>
        <w:t xml:space="preserve">que </w:t>
      </w:r>
      <w:r w:rsidRPr="007F5A58">
        <w:rPr>
          <w:rFonts w:ascii="Arial" w:hAnsi="Arial" w:cs="Arial"/>
          <w:sz w:val="24"/>
          <w:szCs w:val="24"/>
          <w:lang w:val="es-CO"/>
        </w:rPr>
        <w:t>ha</w:t>
      </w:r>
      <w:r w:rsidR="006145CC">
        <w:rPr>
          <w:rFonts w:ascii="Arial" w:hAnsi="Arial" w:cs="Arial"/>
          <w:sz w:val="24"/>
          <w:szCs w:val="24"/>
          <w:lang w:val="es-CO"/>
        </w:rPr>
        <w:t>n</w:t>
      </w:r>
      <w:r w:rsidRPr="007F5A58">
        <w:rPr>
          <w:rFonts w:ascii="Arial" w:hAnsi="Arial" w:cs="Arial"/>
          <w:sz w:val="24"/>
          <w:szCs w:val="24"/>
          <w:lang w:val="es-CO"/>
        </w:rPr>
        <w:t xml:space="preserve"> concentrado más de la mitad de la coca cultivada en el país.</w:t>
      </w:r>
    </w:p>
    <w:p w:rsidR="007F5A58" w:rsidRPr="00A76D06" w:rsidRDefault="007F5A58" w:rsidP="00A76D06">
      <w:pPr>
        <w:pStyle w:val="NormalWeb"/>
        <w:shd w:val="clear" w:color="auto" w:fill="FFFFFF"/>
        <w:spacing w:line="360" w:lineRule="auto"/>
        <w:jc w:val="both"/>
        <w:rPr>
          <w:rFonts w:ascii="Arial" w:hAnsi="Arial" w:cs="Arial"/>
          <w:sz w:val="24"/>
          <w:szCs w:val="24"/>
          <w:lang w:val="es-CO"/>
        </w:rPr>
      </w:pPr>
      <w:r w:rsidRPr="007F5A58">
        <w:rPr>
          <w:rFonts w:ascii="Arial" w:hAnsi="Arial" w:cs="Arial"/>
          <w:sz w:val="24"/>
          <w:szCs w:val="24"/>
          <w:lang w:val="es-CO"/>
        </w:rPr>
        <w:t>En los territorios más afectados por cultivos de coca (particularmente en Nariño, Cauca y Catatumbo)</w:t>
      </w:r>
      <w:r w:rsidRPr="007F5A58">
        <w:rPr>
          <w:rFonts w:ascii="Arial" w:hAnsi="Arial" w:cs="Arial"/>
          <w:sz w:val="24"/>
          <w:szCs w:val="24"/>
          <w:vertAlign w:val="superscript"/>
          <w:lang w:val="es-CO"/>
        </w:rPr>
        <w:footnoteReference w:id="4"/>
      </w:r>
      <w:r w:rsidRPr="007F5A58">
        <w:rPr>
          <w:rFonts w:ascii="Arial" w:hAnsi="Arial" w:cs="Arial"/>
          <w:sz w:val="24"/>
          <w:szCs w:val="24"/>
          <w:lang w:val="es-CO"/>
        </w:rPr>
        <w:t>, el control de la cadena</w:t>
      </w:r>
      <w:r w:rsidR="006145CC">
        <w:rPr>
          <w:rFonts w:ascii="Arial" w:hAnsi="Arial" w:cs="Arial"/>
          <w:sz w:val="24"/>
          <w:szCs w:val="24"/>
          <w:lang w:val="es-CO"/>
        </w:rPr>
        <w:t xml:space="preserve"> de drogas</w:t>
      </w:r>
      <w:r w:rsidRPr="007F5A58">
        <w:rPr>
          <w:rFonts w:ascii="Arial" w:hAnsi="Arial" w:cs="Arial"/>
          <w:sz w:val="24"/>
          <w:szCs w:val="24"/>
          <w:lang w:val="es-CO"/>
        </w:rPr>
        <w:t xml:space="preserve"> (producción, transformación </w:t>
      </w:r>
      <w:r w:rsidRPr="00A76D06">
        <w:rPr>
          <w:rFonts w:ascii="Arial" w:hAnsi="Arial" w:cs="Arial"/>
          <w:sz w:val="24"/>
          <w:szCs w:val="24"/>
          <w:lang w:val="es-CO"/>
        </w:rPr>
        <w:t xml:space="preserve">y comercialización) </w:t>
      </w:r>
      <w:r w:rsidR="006145CC">
        <w:rPr>
          <w:rFonts w:ascii="Arial" w:hAnsi="Arial" w:cs="Arial"/>
          <w:sz w:val="24"/>
          <w:szCs w:val="24"/>
          <w:lang w:val="es-CO"/>
        </w:rPr>
        <w:t xml:space="preserve">ha venido </w:t>
      </w:r>
      <w:r w:rsidRPr="00A76D06">
        <w:rPr>
          <w:rFonts w:ascii="Arial" w:hAnsi="Arial" w:cs="Arial"/>
          <w:sz w:val="24"/>
          <w:szCs w:val="24"/>
          <w:lang w:val="es-CO"/>
        </w:rPr>
        <w:t>refleja</w:t>
      </w:r>
      <w:r w:rsidR="006145CC">
        <w:rPr>
          <w:rFonts w:ascii="Arial" w:hAnsi="Arial" w:cs="Arial"/>
          <w:sz w:val="24"/>
          <w:szCs w:val="24"/>
          <w:lang w:val="es-CO"/>
        </w:rPr>
        <w:t>ndo u</w:t>
      </w:r>
      <w:r w:rsidRPr="00A76D06">
        <w:rPr>
          <w:rFonts w:ascii="Arial" w:hAnsi="Arial" w:cs="Arial"/>
          <w:sz w:val="24"/>
          <w:szCs w:val="24"/>
          <w:lang w:val="es-CO"/>
        </w:rPr>
        <w:t xml:space="preserve">na relación cada vez mayor de los cultivadores, con </w:t>
      </w:r>
      <w:r w:rsidR="000E6E3A">
        <w:rPr>
          <w:rFonts w:ascii="Arial" w:hAnsi="Arial" w:cs="Arial"/>
          <w:sz w:val="24"/>
          <w:szCs w:val="24"/>
          <w:lang w:val="es-CO"/>
        </w:rPr>
        <w:t xml:space="preserve">las </w:t>
      </w:r>
      <w:r w:rsidRPr="00A76D06">
        <w:rPr>
          <w:rFonts w:ascii="Arial" w:hAnsi="Arial" w:cs="Arial"/>
          <w:sz w:val="24"/>
          <w:szCs w:val="24"/>
          <w:lang w:val="es-CO"/>
        </w:rPr>
        <w:t xml:space="preserve">etapas de transformación y comercialización; </w:t>
      </w:r>
      <w:r w:rsidR="000E6E3A">
        <w:rPr>
          <w:rFonts w:ascii="Arial" w:hAnsi="Arial" w:cs="Arial"/>
          <w:sz w:val="24"/>
          <w:szCs w:val="24"/>
          <w:lang w:val="es-CO"/>
        </w:rPr>
        <w:t>situación que produce una</w:t>
      </w:r>
      <w:r w:rsidRPr="00A76D06">
        <w:rPr>
          <w:rFonts w:ascii="Arial" w:hAnsi="Arial" w:cs="Arial"/>
          <w:sz w:val="24"/>
          <w:szCs w:val="24"/>
          <w:lang w:val="es-CO"/>
        </w:rPr>
        <w:t xml:space="preserve"> mayor dependencia económica y social</w:t>
      </w:r>
      <w:r w:rsidR="000E6E3A">
        <w:rPr>
          <w:rFonts w:ascii="Arial" w:hAnsi="Arial" w:cs="Arial"/>
          <w:sz w:val="24"/>
          <w:szCs w:val="24"/>
          <w:lang w:val="es-CO"/>
        </w:rPr>
        <w:t xml:space="preserve"> de la actividad</w:t>
      </w:r>
      <w:r w:rsidRPr="00A76D06">
        <w:rPr>
          <w:rFonts w:ascii="Arial" w:hAnsi="Arial" w:cs="Arial"/>
          <w:sz w:val="24"/>
          <w:szCs w:val="24"/>
          <w:lang w:val="es-CO"/>
        </w:rPr>
        <w:t xml:space="preserve">, dificultando las acciones del </w:t>
      </w:r>
      <w:r w:rsidR="000E6E3A">
        <w:rPr>
          <w:rFonts w:ascii="Arial" w:hAnsi="Arial" w:cs="Arial"/>
          <w:sz w:val="24"/>
          <w:szCs w:val="24"/>
          <w:lang w:val="es-CO"/>
        </w:rPr>
        <w:t>E</w:t>
      </w:r>
      <w:r w:rsidRPr="00A76D06">
        <w:rPr>
          <w:rFonts w:ascii="Arial" w:hAnsi="Arial" w:cs="Arial"/>
          <w:sz w:val="24"/>
          <w:szCs w:val="24"/>
          <w:lang w:val="es-CO"/>
        </w:rPr>
        <w:t>stado para corregir esta situación.</w:t>
      </w:r>
    </w:p>
    <w:p w:rsidR="007F5A58" w:rsidRPr="00A76D06" w:rsidRDefault="007F5A58" w:rsidP="00A76D06">
      <w:pPr>
        <w:pStyle w:val="NormalWeb"/>
        <w:shd w:val="clear" w:color="auto" w:fill="FFFFFF"/>
        <w:spacing w:line="360" w:lineRule="auto"/>
        <w:jc w:val="both"/>
        <w:rPr>
          <w:rFonts w:ascii="Arial" w:hAnsi="Arial" w:cs="Arial"/>
          <w:sz w:val="24"/>
          <w:szCs w:val="24"/>
          <w:lang w:val="es-CO"/>
        </w:rPr>
      </w:pPr>
      <w:r w:rsidRPr="00A76D06">
        <w:rPr>
          <w:rFonts w:ascii="Arial" w:hAnsi="Arial" w:cs="Arial"/>
          <w:sz w:val="24"/>
          <w:szCs w:val="24"/>
          <w:lang w:val="es-CO"/>
        </w:rPr>
        <w:lastRenderedPageBreak/>
        <w:t xml:space="preserve">En razón a lo anterior, vemos como por la falta de presencia institucional y estatal la economía de estas regiones se ha basado en la cadena del narcotráfico, razón por la cual gran parte de la población se ha dedicado a este negocio. </w:t>
      </w:r>
    </w:p>
    <w:p w:rsidR="007F5A58" w:rsidRPr="00A76D06" w:rsidRDefault="007F5A58" w:rsidP="00A76D06">
      <w:pPr>
        <w:pStyle w:val="NormalWeb"/>
        <w:shd w:val="clear" w:color="auto" w:fill="FFFFFF"/>
        <w:spacing w:line="360" w:lineRule="auto"/>
        <w:jc w:val="both"/>
        <w:rPr>
          <w:rFonts w:ascii="Arial" w:hAnsi="Arial" w:cs="Arial"/>
          <w:sz w:val="24"/>
          <w:szCs w:val="24"/>
          <w:lang w:val="es-CO"/>
        </w:rPr>
      </w:pPr>
      <w:r w:rsidRPr="00A76D06">
        <w:rPr>
          <w:rFonts w:ascii="Arial" w:hAnsi="Arial" w:cs="Arial"/>
          <w:sz w:val="24"/>
          <w:szCs w:val="24"/>
          <w:lang w:val="es-CO"/>
        </w:rPr>
        <w:t>Por otra parte, casi en la totalidad de las circunscripciones de paz, además de ser territorios en los que siempre han operado las Farc, el control territorial también se lo disputan otros grupos armados ilegales, lo que nos lleva a concluir que estas curules fácilmente pueden caer en manos de grupos guerrilleros, bandas criminales, bandas de narcotraficantes o que por medio de las organizaciones sociales o movimientos ciudadanos las Farc accedan a más curules en el legislativo a parte de las 10 que ya tienen garantizadas.</w:t>
      </w:r>
    </w:p>
    <w:p w:rsidR="007F5A58" w:rsidRDefault="007F5A58" w:rsidP="00A76D06">
      <w:pPr>
        <w:pStyle w:val="NormalWeb"/>
        <w:shd w:val="clear" w:color="auto" w:fill="FFFFFF"/>
        <w:spacing w:line="360" w:lineRule="auto"/>
        <w:jc w:val="both"/>
        <w:rPr>
          <w:rFonts w:ascii="Arial" w:hAnsi="Arial" w:cs="Arial"/>
          <w:sz w:val="24"/>
          <w:szCs w:val="24"/>
          <w:lang w:val="es-CO"/>
        </w:rPr>
      </w:pPr>
    </w:p>
    <w:p w:rsidR="00647C25" w:rsidRPr="00647C25" w:rsidRDefault="00647C25" w:rsidP="00647C25">
      <w:pPr>
        <w:pStyle w:val="Prrafodelista"/>
        <w:numPr>
          <w:ilvl w:val="0"/>
          <w:numId w:val="5"/>
        </w:numPr>
        <w:spacing w:line="360" w:lineRule="auto"/>
        <w:jc w:val="both"/>
        <w:rPr>
          <w:rFonts w:ascii="Arial" w:hAnsi="Arial" w:cs="Arial"/>
          <w:b/>
          <w:sz w:val="24"/>
          <w:szCs w:val="24"/>
          <w:lang w:val="es-ES_tradnl"/>
        </w:rPr>
      </w:pPr>
      <w:r w:rsidRPr="00647C25">
        <w:rPr>
          <w:rFonts w:ascii="Arial" w:hAnsi="Arial" w:cs="Arial"/>
          <w:b/>
          <w:sz w:val="24"/>
          <w:szCs w:val="24"/>
        </w:rPr>
        <w:t>LAS CIRCUNSCRIPCIONES ESPECIALES DE P</w:t>
      </w:r>
      <w:r>
        <w:rPr>
          <w:rFonts w:ascii="Arial" w:hAnsi="Arial" w:cs="Arial"/>
          <w:b/>
          <w:sz w:val="24"/>
          <w:szCs w:val="24"/>
        </w:rPr>
        <w:t>AZ, TERRITORIOS DE MINERIA CRIMINAL</w:t>
      </w:r>
    </w:p>
    <w:p w:rsidR="00647C25" w:rsidRPr="00647C25" w:rsidRDefault="00647C25" w:rsidP="00647C25">
      <w:pPr>
        <w:pStyle w:val="Prrafodelista"/>
        <w:spacing w:line="360" w:lineRule="auto"/>
        <w:ind w:left="1080"/>
        <w:jc w:val="both"/>
        <w:rPr>
          <w:rFonts w:ascii="Arial" w:hAnsi="Arial" w:cs="Arial"/>
          <w:b/>
          <w:sz w:val="24"/>
          <w:szCs w:val="24"/>
          <w:lang w:val="es-ES_tradnl"/>
        </w:rPr>
      </w:pPr>
    </w:p>
    <w:p w:rsidR="002940FC" w:rsidRPr="00A76D06" w:rsidRDefault="002940FC" w:rsidP="00A76D06">
      <w:pPr>
        <w:pStyle w:val="Prrafodelista"/>
        <w:spacing w:line="360" w:lineRule="auto"/>
        <w:ind w:left="360"/>
        <w:jc w:val="both"/>
        <w:rPr>
          <w:rFonts w:ascii="Arial" w:hAnsi="Arial" w:cs="Arial"/>
          <w:b/>
          <w:noProof/>
          <w:sz w:val="24"/>
          <w:szCs w:val="24"/>
          <w:lang w:eastAsia="es-CO"/>
        </w:rPr>
      </w:pPr>
      <w:r w:rsidRPr="00A76D06">
        <w:rPr>
          <w:rFonts w:ascii="Arial" w:hAnsi="Arial" w:cs="Arial"/>
          <w:b/>
          <w:noProof/>
          <w:sz w:val="24"/>
          <w:szCs w:val="24"/>
          <w:lang w:eastAsia="es-CO"/>
        </w:rPr>
        <w:drawing>
          <wp:inline distT="0" distB="0" distL="0" distR="0">
            <wp:extent cx="2695575" cy="3083588"/>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9407" cy="3087972"/>
                    </a:xfrm>
                    <a:prstGeom prst="rect">
                      <a:avLst/>
                    </a:prstGeom>
                    <a:noFill/>
                  </pic:spPr>
                </pic:pic>
              </a:graphicData>
            </a:graphic>
          </wp:inline>
        </w:drawing>
      </w:r>
      <w:r w:rsidRPr="00A76D06">
        <w:rPr>
          <w:rFonts w:ascii="Arial" w:hAnsi="Arial" w:cs="Arial"/>
          <w:b/>
          <w:noProof/>
          <w:sz w:val="24"/>
          <w:szCs w:val="24"/>
          <w:lang w:eastAsia="es-CO"/>
        </w:rPr>
        <w:drawing>
          <wp:inline distT="0" distB="0" distL="0" distR="0">
            <wp:extent cx="2686050" cy="3149916"/>
            <wp:effectExtent l="0" t="0" r="0" b="0"/>
            <wp:docPr id="14342" name="11 Marcador de contenido" descr="minira fin.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42" name="11 Marcador de contenido" descr="minira fin.png"/>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785" cy="3205895"/>
                    </a:xfrm>
                    <a:prstGeom prst="rect">
                      <a:avLst/>
                    </a:prstGeom>
                  </pic:spPr>
                </pic:pic>
              </a:graphicData>
            </a:graphic>
          </wp:inline>
        </w:drawing>
      </w:r>
    </w:p>
    <w:p w:rsidR="002940FC" w:rsidRPr="000E6E3A" w:rsidRDefault="002940FC" w:rsidP="00A76D06">
      <w:pPr>
        <w:pStyle w:val="Prrafodelista"/>
        <w:spacing w:line="360" w:lineRule="auto"/>
        <w:ind w:left="360"/>
        <w:jc w:val="both"/>
        <w:rPr>
          <w:rFonts w:ascii="Arial" w:hAnsi="Arial" w:cs="Arial"/>
          <w:b/>
          <w:noProof/>
          <w:sz w:val="14"/>
          <w:szCs w:val="24"/>
          <w:lang w:eastAsia="es-CO"/>
        </w:rPr>
      </w:pPr>
      <w:r w:rsidRPr="000E6E3A">
        <w:rPr>
          <w:rFonts w:ascii="Arial" w:hAnsi="Arial" w:cs="Arial"/>
          <w:b/>
          <w:noProof/>
          <w:sz w:val="14"/>
          <w:szCs w:val="24"/>
          <w:lang w:eastAsia="es-CO"/>
        </w:rPr>
        <w:lastRenderedPageBreak/>
        <w:t>Informe Circunscripciones de Paz MOE</w:t>
      </w:r>
      <w:r w:rsidR="000E6E3A" w:rsidRPr="000E6E3A">
        <w:rPr>
          <w:rFonts w:ascii="Arial" w:hAnsi="Arial" w:cs="Arial"/>
          <w:b/>
          <w:noProof/>
          <w:sz w:val="14"/>
          <w:szCs w:val="24"/>
          <w:lang w:eastAsia="es-CO"/>
        </w:rPr>
        <w:t xml:space="preserve"> </w:t>
      </w:r>
      <w:hyperlink r:id="rId13" w:history="1">
        <w:r w:rsidR="000E6E3A" w:rsidRPr="000E6E3A">
          <w:rPr>
            <w:rStyle w:val="Hipervnculo"/>
            <w:rFonts w:ascii="Arial" w:hAnsi="Arial" w:cs="Arial"/>
            <w:b/>
            <w:noProof/>
            <w:sz w:val="14"/>
            <w:szCs w:val="24"/>
            <w:lang w:eastAsia="es-CO"/>
          </w:rPr>
          <w:t>http://www.indepaz.org.co</w:t>
        </w:r>
      </w:hyperlink>
    </w:p>
    <w:p w:rsidR="000E6E3A" w:rsidRPr="00A76D06" w:rsidRDefault="000E6E3A" w:rsidP="00A76D06">
      <w:pPr>
        <w:pStyle w:val="Prrafodelista"/>
        <w:spacing w:line="360" w:lineRule="auto"/>
        <w:ind w:left="360"/>
        <w:jc w:val="both"/>
        <w:rPr>
          <w:rFonts w:ascii="Arial" w:hAnsi="Arial" w:cs="Arial"/>
          <w:b/>
          <w:noProof/>
          <w:sz w:val="24"/>
          <w:szCs w:val="24"/>
          <w:lang w:eastAsia="es-CO"/>
        </w:rPr>
      </w:pPr>
    </w:p>
    <w:p w:rsidR="002940FC" w:rsidRPr="00A76D06" w:rsidRDefault="002940FC" w:rsidP="00A76D06">
      <w:pPr>
        <w:pStyle w:val="Prrafodelista"/>
        <w:spacing w:line="360" w:lineRule="auto"/>
        <w:ind w:left="360"/>
        <w:jc w:val="both"/>
        <w:rPr>
          <w:rFonts w:ascii="Arial" w:hAnsi="Arial" w:cs="Arial"/>
          <w:b/>
          <w:noProof/>
          <w:sz w:val="24"/>
          <w:szCs w:val="24"/>
          <w:lang w:eastAsia="es-CO"/>
        </w:rPr>
      </w:pPr>
    </w:p>
    <w:p w:rsidR="002940FC" w:rsidRPr="00647C25" w:rsidRDefault="002940FC" w:rsidP="00647C25">
      <w:pPr>
        <w:pStyle w:val="NormalWeb"/>
        <w:spacing w:before="0" w:beforeAutospacing="0" w:after="0" w:afterAutospacing="0" w:line="360" w:lineRule="auto"/>
        <w:jc w:val="both"/>
        <w:rPr>
          <w:rFonts w:ascii="Arial" w:hAnsi="Arial" w:cs="Arial"/>
          <w:sz w:val="24"/>
          <w:szCs w:val="24"/>
          <w:lang w:val="es-CO"/>
        </w:rPr>
      </w:pPr>
      <w:r w:rsidRPr="00647C25">
        <w:rPr>
          <w:rFonts w:ascii="Arial" w:hAnsi="Arial" w:cs="Arial"/>
          <w:sz w:val="24"/>
          <w:szCs w:val="24"/>
          <w:lang w:val="es-CO"/>
        </w:rPr>
        <w:t>Respecto de las zonas de minería criminal, según el informe de la Oficina de las Naciones Unidas contra la Droga y el Delito 2015, se estableció que los territorios en los que se registró la disminución de los cultivos de coca, coinciden con algunas regiones del país en las que se evidenció la aparición y expansión de la actividad minera asociadas con grupos armados al margen de la ley como nueva forma de criminalidad.</w:t>
      </w:r>
    </w:p>
    <w:p w:rsidR="002940FC" w:rsidRPr="00647C25" w:rsidRDefault="002940FC" w:rsidP="00647C25">
      <w:pPr>
        <w:pStyle w:val="NormalWeb"/>
        <w:spacing w:before="0" w:beforeAutospacing="0" w:after="0" w:afterAutospacing="0" w:line="360" w:lineRule="auto"/>
        <w:jc w:val="both"/>
        <w:rPr>
          <w:rFonts w:ascii="Arial" w:hAnsi="Arial" w:cs="Arial"/>
          <w:sz w:val="24"/>
          <w:szCs w:val="24"/>
          <w:lang w:val="es-CO"/>
        </w:rPr>
      </w:pPr>
    </w:p>
    <w:p w:rsidR="002940FC" w:rsidRPr="00647C25" w:rsidRDefault="002940FC" w:rsidP="00647C25">
      <w:pPr>
        <w:pStyle w:val="NormalWeb"/>
        <w:spacing w:before="0" w:beforeAutospacing="0" w:after="0" w:afterAutospacing="0" w:line="360" w:lineRule="auto"/>
        <w:jc w:val="both"/>
        <w:rPr>
          <w:rFonts w:ascii="Arial" w:hAnsi="Arial" w:cs="Arial"/>
          <w:sz w:val="24"/>
          <w:szCs w:val="24"/>
          <w:lang w:val="es-CO"/>
        </w:rPr>
      </w:pPr>
      <w:r w:rsidRPr="00647C25">
        <w:rPr>
          <w:rFonts w:ascii="Arial" w:hAnsi="Arial" w:cs="Arial"/>
          <w:sz w:val="24"/>
          <w:szCs w:val="24"/>
          <w:lang w:val="es-CO"/>
        </w:rPr>
        <w:t>Respecto al dato anterior, genera igualmente preocupación que según el estudio realizado por la MOE se logró establecer que la minería criminal está presente en la tercera parte de los municipios en los que funcionarán las Circunscripciones así: C1. Nariño-Cauca-Valle, C3. Bajo Cauca, C5. Caquetá, C6. Chocó, C9. Pacífico – Valle-Cauca, C10. Pacífico Nariño, C11. Putumayo, C 13. Sur de Bolívar, C14. Sur de Córdoba y C.16 Urabá.</w:t>
      </w:r>
    </w:p>
    <w:p w:rsidR="002940FC" w:rsidRPr="00647C25" w:rsidRDefault="002940FC" w:rsidP="00647C25">
      <w:pPr>
        <w:pStyle w:val="NormalWeb"/>
        <w:spacing w:before="0" w:beforeAutospacing="0" w:after="0" w:afterAutospacing="0" w:line="360" w:lineRule="auto"/>
        <w:jc w:val="both"/>
        <w:rPr>
          <w:rFonts w:ascii="Arial" w:hAnsi="Arial" w:cs="Arial"/>
          <w:sz w:val="24"/>
          <w:szCs w:val="24"/>
          <w:lang w:val="es-CO"/>
        </w:rPr>
      </w:pPr>
    </w:p>
    <w:p w:rsidR="002940FC" w:rsidRPr="00647C25" w:rsidRDefault="002940FC" w:rsidP="00647C25">
      <w:pPr>
        <w:pStyle w:val="NormalWeb"/>
        <w:spacing w:before="0" w:beforeAutospacing="0" w:after="0" w:afterAutospacing="0" w:line="360" w:lineRule="auto"/>
        <w:jc w:val="both"/>
        <w:rPr>
          <w:rFonts w:ascii="Arial" w:hAnsi="Arial" w:cs="Arial"/>
          <w:sz w:val="24"/>
          <w:szCs w:val="24"/>
          <w:lang w:val="es-CO"/>
        </w:rPr>
      </w:pPr>
      <w:r w:rsidRPr="00647C25">
        <w:rPr>
          <w:rFonts w:ascii="Arial" w:hAnsi="Arial" w:cs="Arial"/>
          <w:sz w:val="24"/>
          <w:szCs w:val="24"/>
          <w:lang w:val="es-CO"/>
        </w:rPr>
        <w:t xml:space="preserve">En varios de estos departamentos las Farc tenían el control de este negocio, por lo que cabe preguntarnos si efectivamente será transparente la escogencia de los candidatos que ocuparán estas curules, pues son poblaciones en riesgo por factores de ilegalidad y violencia y en las que aún existe una influencia fuerte por parte de las Farc, pues toda la vida ha tenido control territorial en estas zonas.  </w:t>
      </w:r>
    </w:p>
    <w:p w:rsidR="00BE0ABF" w:rsidRDefault="00DB14EA" w:rsidP="00151A90">
      <w:pPr>
        <w:spacing w:line="360" w:lineRule="auto"/>
        <w:jc w:val="both"/>
        <w:rPr>
          <w:rFonts w:ascii="Arial" w:hAnsi="Arial" w:cs="Arial"/>
          <w:sz w:val="24"/>
          <w:szCs w:val="24"/>
          <w:lang w:val="es-ES"/>
        </w:rPr>
      </w:pPr>
      <w:r>
        <w:rPr>
          <w:rFonts w:ascii="Arial" w:hAnsi="Arial" w:cs="Arial"/>
          <w:sz w:val="24"/>
          <w:szCs w:val="24"/>
          <w:lang w:val="es-ES"/>
        </w:rPr>
        <w:t>11</w:t>
      </w:r>
    </w:p>
    <w:p w:rsidR="008D5DCC" w:rsidRPr="00FD13FA" w:rsidRDefault="008D5DCC" w:rsidP="00151A90">
      <w:pPr>
        <w:spacing w:line="360" w:lineRule="auto"/>
        <w:jc w:val="both"/>
        <w:rPr>
          <w:rFonts w:ascii="Arial" w:hAnsi="Arial" w:cs="Arial"/>
          <w:b/>
          <w:sz w:val="24"/>
          <w:szCs w:val="24"/>
          <w:lang w:val="es-ES"/>
        </w:rPr>
      </w:pPr>
      <w:r>
        <w:rPr>
          <w:rFonts w:ascii="Arial" w:hAnsi="Arial" w:cs="Arial"/>
          <w:sz w:val="24"/>
          <w:szCs w:val="24"/>
          <w:lang w:val="es-ES"/>
        </w:rPr>
        <w:t xml:space="preserve">En conclusión, este Acto Legislativo pretende </w:t>
      </w:r>
      <w:r w:rsidR="00647C25">
        <w:rPr>
          <w:rFonts w:ascii="Arial" w:hAnsi="Arial" w:cs="Arial"/>
          <w:sz w:val="24"/>
          <w:szCs w:val="24"/>
          <w:lang w:val="es-ES"/>
        </w:rPr>
        <w:t>crear 16 circunscripciones especiales transitorias</w:t>
      </w:r>
      <w:r w:rsidR="00C5039A">
        <w:rPr>
          <w:rFonts w:ascii="Arial" w:hAnsi="Arial" w:cs="Arial"/>
          <w:sz w:val="24"/>
          <w:szCs w:val="24"/>
          <w:lang w:val="es-ES"/>
        </w:rPr>
        <w:t>,</w:t>
      </w:r>
      <w:r w:rsidR="00647C25">
        <w:rPr>
          <w:rFonts w:ascii="Arial" w:hAnsi="Arial" w:cs="Arial"/>
          <w:sz w:val="24"/>
          <w:szCs w:val="24"/>
          <w:lang w:val="es-ES"/>
        </w:rPr>
        <w:t xml:space="preserve"> </w:t>
      </w:r>
      <w:r w:rsidR="004D01B6">
        <w:rPr>
          <w:rFonts w:ascii="Arial" w:hAnsi="Arial" w:cs="Arial"/>
          <w:sz w:val="24"/>
          <w:szCs w:val="24"/>
          <w:lang w:val="es-ES"/>
        </w:rPr>
        <w:t>en los lugares donde el grupo terrorista de las farc ha tenido control no solo territorial, sino de cultivos ilícitos y de minería criminal, generando verdaderos corredores para continuar con la comisión de hechos punibles, y como si fuera poco premiarlos, no solo con</w:t>
      </w:r>
      <w:r w:rsidR="002D2B93">
        <w:rPr>
          <w:rFonts w:ascii="Arial" w:hAnsi="Arial" w:cs="Arial"/>
          <w:sz w:val="24"/>
          <w:szCs w:val="24"/>
          <w:lang w:val="es-ES"/>
        </w:rPr>
        <w:t xml:space="preserve"> las 10</w:t>
      </w:r>
      <w:r w:rsidR="00C5039A">
        <w:rPr>
          <w:rFonts w:ascii="Arial" w:hAnsi="Arial" w:cs="Arial"/>
          <w:sz w:val="24"/>
          <w:szCs w:val="24"/>
          <w:lang w:val="es-ES"/>
        </w:rPr>
        <w:t xml:space="preserve"> curules, 5 en </w:t>
      </w:r>
      <w:r w:rsidR="004D01B6">
        <w:rPr>
          <w:rFonts w:ascii="Arial" w:hAnsi="Arial" w:cs="Arial"/>
          <w:sz w:val="24"/>
          <w:szCs w:val="24"/>
          <w:lang w:val="es-ES"/>
        </w:rPr>
        <w:t xml:space="preserve">senado y 5 en cámara, sino </w:t>
      </w:r>
      <w:r w:rsidR="004D01B6">
        <w:rPr>
          <w:rFonts w:ascii="Arial" w:hAnsi="Arial" w:cs="Arial"/>
          <w:sz w:val="24"/>
          <w:szCs w:val="24"/>
          <w:lang w:val="es-ES"/>
        </w:rPr>
        <w:lastRenderedPageBreak/>
        <w:t>adicionalmente entregarles 16 curules en cámara, y aunque el proyecto asegura que no podrán participar partidos tradicionales o de oposición</w:t>
      </w:r>
      <w:r w:rsidR="00151A90">
        <w:rPr>
          <w:rFonts w:ascii="Arial" w:hAnsi="Arial" w:cs="Arial"/>
          <w:sz w:val="24"/>
          <w:szCs w:val="24"/>
          <w:lang w:val="es-ES"/>
        </w:rPr>
        <w:t>,</w:t>
      </w:r>
      <w:r w:rsidR="004D01B6">
        <w:rPr>
          <w:rFonts w:ascii="Arial" w:hAnsi="Arial" w:cs="Arial"/>
          <w:sz w:val="24"/>
          <w:szCs w:val="24"/>
          <w:lang w:val="es-ES"/>
        </w:rPr>
        <w:t xml:space="preserve"> incluido el partido nuevo de las farc, no debe desconocerse que hace más de 50 años ellos se encuentran en ese territorio ejerciendo un control absoluto</w:t>
      </w:r>
      <w:r w:rsidR="00151A90">
        <w:rPr>
          <w:rFonts w:ascii="Arial" w:hAnsi="Arial" w:cs="Arial"/>
          <w:sz w:val="24"/>
          <w:szCs w:val="24"/>
          <w:lang w:val="es-ES"/>
        </w:rPr>
        <w:t xml:space="preserve"> e incluso determinando la suerte de las elecciones en cada uno de esos municipios.</w:t>
      </w:r>
    </w:p>
    <w:p w:rsidR="008D5DCC" w:rsidRDefault="008D5DCC" w:rsidP="00955262">
      <w:pPr>
        <w:spacing w:line="360" w:lineRule="auto"/>
        <w:jc w:val="both"/>
        <w:rPr>
          <w:rFonts w:ascii="Arial" w:hAnsi="Arial" w:cs="Arial"/>
          <w:sz w:val="24"/>
          <w:szCs w:val="24"/>
          <w:lang w:val="es-ES_tradnl"/>
        </w:rPr>
      </w:pPr>
    </w:p>
    <w:p w:rsidR="00CC0DF2" w:rsidRDefault="00BD1C3E" w:rsidP="00955262">
      <w:pPr>
        <w:spacing w:line="360" w:lineRule="auto"/>
        <w:jc w:val="both"/>
        <w:rPr>
          <w:rFonts w:ascii="Arial" w:hAnsi="Arial" w:cs="Arial"/>
          <w:sz w:val="24"/>
          <w:szCs w:val="24"/>
          <w:lang w:val="es-ES_tradnl"/>
        </w:rPr>
      </w:pPr>
      <w:r>
        <w:rPr>
          <w:rFonts w:ascii="Arial" w:hAnsi="Arial" w:cs="Arial"/>
          <w:sz w:val="24"/>
          <w:szCs w:val="24"/>
          <w:lang w:val="es-ES_tradnl"/>
        </w:rPr>
        <w:t>Estos hechos que expongo en la presente ponencia</w:t>
      </w:r>
      <w:r w:rsidR="00CC0DF2">
        <w:rPr>
          <w:rFonts w:ascii="Arial" w:hAnsi="Arial" w:cs="Arial"/>
          <w:sz w:val="24"/>
          <w:szCs w:val="24"/>
          <w:lang w:val="es-ES_tradnl"/>
        </w:rPr>
        <w:t>,</w:t>
      </w:r>
      <w:r>
        <w:rPr>
          <w:rFonts w:ascii="Arial" w:hAnsi="Arial" w:cs="Arial"/>
          <w:sz w:val="24"/>
          <w:szCs w:val="24"/>
          <w:lang w:val="es-ES_tradnl"/>
        </w:rPr>
        <w:t xml:space="preserve"> nos llevan a concluir que efectivamente este Acto Legislativo abusa </w:t>
      </w:r>
      <w:r w:rsidR="00151A90">
        <w:rPr>
          <w:rFonts w:ascii="Arial" w:hAnsi="Arial" w:cs="Arial"/>
          <w:sz w:val="24"/>
          <w:szCs w:val="24"/>
          <w:lang w:val="es-ES_tradnl"/>
        </w:rPr>
        <w:t xml:space="preserve">nuevamente </w:t>
      </w:r>
      <w:r>
        <w:rPr>
          <w:rFonts w:ascii="Arial" w:hAnsi="Arial" w:cs="Arial"/>
          <w:sz w:val="24"/>
          <w:szCs w:val="24"/>
          <w:lang w:val="es-ES_tradnl"/>
        </w:rPr>
        <w:t xml:space="preserve">del fast track, </w:t>
      </w:r>
      <w:r w:rsidR="000A6C98">
        <w:rPr>
          <w:rFonts w:ascii="Arial" w:hAnsi="Arial" w:cs="Arial"/>
          <w:sz w:val="24"/>
          <w:szCs w:val="24"/>
          <w:lang w:val="es-ES_tradnl"/>
        </w:rPr>
        <w:t xml:space="preserve">y que un hecho tan grave como que </w:t>
      </w:r>
      <w:r w:rsidR="00151A90">
        <w:rPr>
          <w:rFonts w:ascii="Arial" w:hAnsi="Arial" w:cs="Arial"/>
          <w:sz w:val="24"/>
          <w:szCs w:val="24"/>
          <w:lang w:val="es-ES_tradnl"/>
        </w:rPr>
        <w:t xml:space="preserve">a pesar </w:t>
      </w:r>
      <w:r w:rsidR="000A6C98">
        <w:rPr>
          <w:rFonts w:ascii="Arial" w:hAnsi="Arial" w:cs="Arial"/>
          <w:sz w:val="24"/>
          <w:szCs w:val="24"/>
          <w:lang w:val="es-ES_tradnl"/>
        </w:rPr>
        <w:t>de que solicite la práctica de una audiencia pública</w:t>
      </w:r>
      <w:r w:rsidR="00CC0DF2">
        <w:rPr>
          <w:rFonts w:ascii="Arial" w:hAnsi="Arial" w:cs="Arial"/>
          <w:sz w:val="24"/>
          <w:szCs w:val="24"/>
          <w:lang w:val="es-ES_tradnl"/>
        </w:rPr>
        <w:t>,</w:t>
      </w:r>
      <w:r w:rsidR="000A6C98">
        <w:rPr>
          <w:rFonts w:ascii="Arial" w:hAnsi="Arial" w:cs="Arial"/>
          <w:sz w:val="24"/>
          <w:szCs w:val="24"/>
          <w:lang w:val="es-ES_tradnl"/>
        </w:rPr>
        <w:t xml:space="preserve"> para escuchar a la población y a las autoridades civiles que viven en estos territorios, el gobierno </w:t>
      </w:r>
      <w:r w:rsidR="00CC0DF2">
        <w:rPr>
          <w:rFonts w:ascii="Arial" w:hAnsi="Arial" w:cs="Arial"/>
          <w:sz w:val="24"/>
          <w:szCs w:val="24"/>
          <w:lang w:val="es-ES_tradnl"/>
        </w:rPr>
        <w:t>nacional decido adelantar la radicación de la ponencia</w:t>
      </w:r>
      <w:r w:rsidR="00875441">
        <w:rPr>
          <w:rFonts w:ascii="Arial" w:hAnsi="Arial" w:cs="Arial"/>
          <w:sz w:val="24"/>
          <w:szCs w:val="24"/>
          <w:lang w:val="es-ES_tradnl"/>
        </w:rPr>
        <w:t xml:space="preserve"> positiva</w:t>
      </w:r>
      <w:r w:rsidR="00CC0DF2">
        <w:rPr>
          <w:rFonts w:ascii="Arial" w:hAnsi="Arial" w:cs="Arial"/>
          <w:sz w:val="24"/>
          <w:szCs w:val="24"/>
          <w:lang w:val="es-ES_tradnl"/>
        </w:rPr>
        <w:t xml:space="preserve">, afectando de esta forma el derecho </w:t>
      </w:r>
      <w:r w:rsidR="00BE0ABF">
        <w:rPr>
          <w:rFonts w:ascii="Arial" w:hAnsi="Arial" w:cs="Arial"/>
          <w:sz w:val="24"/>
          <w:szCs w:val="24"/>
          <w:lang w:val="es-ES_tradnl"/>
        </w:rPr>
        <w:t>y la</w:t>
      </w:r>
      <w:r w:rsidR="00875441">
        <w:rPr>
          <w:rFonts w:ascii="Arial" w:hAnsi="Arial" w:cs="Arial"/>
          <w:sz w:val="24"/>
          <w:szCs w:val="24"/>
          <w:lang w:val="es-ES_tradnl"/>
        </w:rPr>
        <w:t xml:space="preserve"> instancia de participación con que cuenta </w:t>
      </w:r>
      <w:r w:rsidR="00CC0DF2">
        <w:rPr>
          <w:rFonts w:ascii="Arial" w:hAnsi="Arial" w:cs="Arial"/>
          <w:sz w:val="24"/>
          <w:szCs w:val="24"/>
          <w:lang w:val="es-ES_tradnl"/>
        </w:rPr>
        <w:t>la ciudadanía</w:t>
      </w:r>
      <w:r w:rsidR="00BE0ABF">
        <w:rPr>
          <w:rFonts w:ascii="Arial" w:hAnsi="Arial" w:cs="Arial"/>
          <w:sz w:val="24"/>
          <w:szCs w:val="24"/>
          <w:lang w:val="es-ES_tradnl"/>
        </w:rPr>
        <w:t>.</w:t>
      </w:r>
    </w:p>
    <w:p w:rsidR="00CC0DF2" w:rsidRDefault="00CC0DF2" w:rsidP="00955262">
      <w:pPr>
        <w:spacing w:line="360" w:lineRule="auto"/>
        <w:jc w:val="both"/>
        <w:rPr>
          <w:rFonts w:ascii="Arial" w:hAnsi="Arial" w:cs="Arial"/>
          <w:sz w:val="24"/>
          <w:szCs w:val="24"/>
          <w:lang w:val="es-ES_tradnl"/>
        </w:rPr>
      </w:pPr>
    </w:p>
    <w:p w:rsidR="0065201B" w:rsidRDefault="00791527" w:rsidP="00955262">
      <w:pPr>
        <w:pStyle w:val="Prrafodelista"/>
        <w:numPr>
          <w:ilvl w:val="0"/>
          <w:numId w:val="5"/>
        </w:numPr>
        <w:spacing w:line="360" w:lineRule="auto"/>
        <w:jc w:val="both"/>
        <w:rPr>
          <w:rFonts w:ascii="Arial" w:hAnsi="Arial" w:cs="Arial"/>
          <w:b/>
          <w:sz w:val="24"/>
          <w:szCs w:val="24"/>
          <w:lang w:val="es-ES_tradnl"/>
        </w:rPr>
      </w:pPr>
      <w:r w:rsidRPr="00791527">
        <w:rPr>
          <w:rFonts w:ascii="Arial" w:hAnsi="Arial" w:cs="Arial"/>
          <w:b/>
          <w:sz w:val="24"/>
          <w:szCs w:val="24"/>
          <w:lang w:val="es-ES_tradnl"/>
        </w:rPr>
        <w:t>ACTIVOS DE LA NACIÓN QUE SE ENCUENTRAN EN LAS CIRCUNSCRIPCIONES TRANSITORIAS DE PAZ:</w:t>
      </w:r>
    </w:p>
    <w:p w:rsidR="00791527" w:rsidRPr="00791527" w:rsidRDefault="00791527" w:rsidP="00791527">
      <w:pPr>
        <w:spacing w:line="360" w:lineRule="auto"/>
        <w:jc w:val="both"/>
        <w:rPr>
          <w:rFonts w:ascii="Arial" w:hAnsi="Arial" w:cs="Arial"/>
          <w:sz w:val="24"/>
          <w:szCs w:val="24"/>
          <w:lang w:val="es-ES_tradnl"/>
        </w:rPr>
      </w:pPr>
    </w:p>
    <w:p w:rsidR="00791527" w:rsidRPr="00791527" w:rsidRDefault="00791527" w:rsidP="00791527">
      <w:pPr>
        <w:spacing w:line="360" w:lineRule="auto"/>
        <w:jc w:val="both"/>
        <w:rPr>
          <w:rFonts w:ascii="Arial" w:hAnsi="Arial" w:cs="Arial"/>
          <w:sz w:val="24"/>
          <w:szCs w:val="24"/>
          <w:lang w:val="es-ES_tradnl"/>
        </w:rPr>
      </w:pPr>
      <w:r w:rsidRPr="00791527">
        <w:rPr>
          <w:rFonts w:ascii="Arial" w:hAnsi="Arial" w:cs="Arial"/>
          <w:sz w:val="24"/>
          <w:szCs w:val="24"/>
          <w:lang w:val="es-ES_tradnl"/>
        </w:rPr>
        <w:t xml:space="preserve">Resulta </w:t>
      </w:r>
      <w:r w:rsidR="00957CC0">
        <w:rPr>
          <w:rFonts w:ascii="Arial" w:hAnsi="Arial" w:cs="Arial"/>
          <w:sz w:val="24"/>
          <w:szCs w:val="24"/>
          <w:lang w:val="es-ES_tradnl"/>
        </w:rPr>
        <w:t xml:space="preserve">inquietante una vez más, que las 16 circunscripciones especiales se encuentren al igual que las zonas </w:t>
      </w:r>
      <w:proofErr w:type="spellStart"/>
      <w:r w:rsidR="00957CC0">
        <w:rPr>
          <w:rFonts w:ascii="Arial" w:hAnsi="Arial" w:cs="Arial"/>
          <w:sz w:val="24"/>
          <w:szCs w:val="24"/>
          <w:lang w:val="es-ES_tradnl"/>
        </w:rPr>
        <w:t>veredales</w:t>
      </w:r>
      <w:proofErr w:type="spellEnd"/>
      <w:r w:rsidR="00957CC0">
        <w:rPr>
          <w:rFonts w:ascii="Arial" w:hAnsi="Arial" w:cs="Arial"/>
          <w:sz w:val="24"/>
          <w:szCs w:val="24"/>
          <w:lang w:val="es-ES_tradnl"/>
        </w:rPr>
        <w:t xml:space="preserve"> ubicadas donde se hallan activos estratégicos de la nación como a continuación se expone:</w:t>
      </w:r>
    </w:p>
    <w:tbl>
      <w:tblPr>
        <w:tblStyle w:val="Tablaconcuadrcula"/>
        <w:tblW w:w="0" w:type="auto"/>
        <w:tblLook w:val="04A0" w:firstRow="1" w:lastRow="0" w:firstColumn="1" w:lastColumn="0" w:noHBand="0" w:noVBand="1"/>
      </w:tblPr>
      <w:tblGrid>
        <w:gridCol w:w="4531"/>
        <w:gridCol w:w="4297"/>
      </w:tblGrid>
      <w:tr w:rsidR="00791527" w:rsidRPr="00957CC0" w:rsidTr="00C94386">
        <w:tc>
          <w:tcPr>
            <w:tcW w:w="4531" w:type="dxa"/>
          </w:tcPr>
          <w:p w:rsidR="00791527" w:rsidRPr="00957CC0" w:rsidRDefault="00791527" w:rsidP="00C94386">
            <w:pPr>
              <w:pStyle w:val="Default"/>
              <w:jc w:val="center"/>
              <w:rPr>
                <w:b/>
                <w:bCs/>
                <w:sz w:val="22"/>
                <w:szCs w:val="22"/>
              </w:rPr>
            </w:pPr>
            <w:r w:rsidRPr="00957CC0">
              <w:rPr>
                <w:b/>
                <w:bCs/>
                <w:sz w:val="22"/>
                <w:szCs w:val="22"/>
              </w:rPr>
              <w:t>Circunscripción</w:t>
            </w:r>
          </w:p>
        </w:tc>
        <w:tc>
          <w:tcPr>
            <w:tcW w:w="4297" w:type="dxa"/>
          </w:tcPr>
          <w:p w:rsidR="00791527" w:rsidRPr="00957CC0" w:rsidRDefault="00791527" w:rsidP="00C94386">
            <w:pPr>
              <w:pStyle w:val="Default"/>
              <w:jc w:val="center"/>
              <w:rPr>
                <w:b/>
                <w:bCs/>
                <w:sz w:val="22"/>
                <w:szCs w:val="22"/>
              </w:rPr>
            </w:pPr>
            <w:r w:rsidRPr="00957CC0">
              <w:rPr>
                <w:b/>
                <w:bCs/>
                <w:sz w:val="22"/>
                <w:szCs w:val="22"/>
              </w:rPr>
              <w:t>Activo de la Nación</w:t>
            </w:r>
          </w:p>
          <w:p w:rsidR="00791527" w:rsidRPr="00957CC0" w:rsidRDefault="00791527" w:rsidP="00C94386">
            <w:pPr>
              <w:pStyle w:val="Default"/>
              <w:jc w:val="center"/>
              <w:rPr>
                <w:b/>
                <w:bCs/>
                <w:sz w:val="22"/>
                <w:szCs w:val="22"/>
              </w:rPr>
            </w:pPr>
          </w:p>
        </w:tc>
      </w:tr>
      <w:tr w:rsidR="00791527" w:rsidRPr="00957CC0" w:rsidTr="00C94386">
        <w:tc>
          <w:tcPr>
            <w:tcW w:w="4531" w:type="dxa"/>
          </w:tcPr>
          <w:p w:rsidR="00791527" w:rsidRPr="00957CC0" w:rsidRDefault="00791527" w:rsidP="00C94386">
            <w:pPr>
              <w:pStyle w:val="Default"/>
              <w:rPr>
                <w:b/>
                <w:bCs/>
                <w:sz w:val="22"/>
                <w:szCs w:val="22"/>
              </w:rPr>
            </w:pPr>
            <w:r w:rsidRPr="00957CC0">
              <w:rPr>
                <w:b/>
                <w:bCs/>
                <w:sz w:val="22"/>
                <w:szCs w:val="22"/>
              </w:rPr>
              <w:t>C 1 Nariño-Cauca-Valle:</w:t>
            </w:r>
          </w:p>
          <w:p w:rsidR="00791527" w:rsidRPr="00957CC0" w:rsidRDefault="00791527" w:rsidP="00C94386">
            <w:pPr>
              <w:pStyle w:val="Default"/>
              <w:rPr>
                <w:bCs/>
                <w:sz w:val="22"/>
                <w:szCs w:val="22"/>
              </w:rPr>
            </w:pPr>
            <w:r w:rsidRPr="00957CC0">
              <w:rPr>
                <w:bCs/>
                <w:sz w:val="22"/>
                <w:szCs w:val="22"/>
              </w:rPr>
              <w:t>- Cauca</w:t>
            </w:r>
          </w:p>
        </w:tc>
        <w:tc>
          <w:tcPr>
            <w:tcW w:w="4297" w:type="dxa"/>
          </w:tcPr>
          <w:p w:rsidR="00791527" w:rsidRPr="00957CC0" w:rsidRDefault="00791527" w:rsidP="00C94386">
            <w:pPr>
              <w:pStyle w:val="Default"/>
              <w:rPr>
                <w:b/>
                <w:bCs/>
                <w:sz w:val="22"/>
                <w:szCs w:val="22"/>
              </w:rPr>
            </w:pPr>
          </w:p>
          <w:p w:rsidR="00791527" w:rsidRPr="00957CC0" w:rsidRDefault="00791527" w:rsidP="00C94386">
            <w:pPr>
              <w:pStyle w:val="Default"/>
              <w:rPr>
                <w:bCs/>
                <w:sz w:val="22"/>
                <w:szCs w:val="22"/>
              </w:rPr>
            </w:pPr>
            <w:r w:rsidRPr="00957CC0">
              <w:rPr>
                <w:bCs/>
                <w:sz w:val="22"/>
                <w:szCs w:val="22"/>
              </w:rPr>
              <w:t>Reservas de oro</w:t>
            </w:r>
          </w:p>
        </w:tc>
      </w:tr>
      <w:tr w:rsidR="00791527" w:rsidRPr="00957CC0" w:rsidTr="00C94386">
        <w:tc>
          <w:tcPr>
            <w:tcW w:w="4531" w:type="dxa"/>
            <w:tcBorders>
              <w:bottom w:val="nil"/>
            </w:tcBorders>
          </w:tcPr>
          <w:p w:rsidR="00791527" w:rsidRPr="00957CC0" w:rsidRDefault="00791527" w:rsidP="00C94386">
            <w:pPr>
              <w:pStyle w:val="Default"/>
              <w:rPr>
                <w:b/>
                <w:bCs/>
                <w:sz w:val="22"/>
                <w:szCs w:val="22"/>
              </w:rPr>
            </w:pPr>
            <w:r w:rsidRPr="00957CC0">
              <w:rPr>
                <w:b/>
                <w:bCs/>
                <w:sz w:val="22"/>
                <w:szCs w:val="22"/>
              </w:rPr>
              <w:t>C2 Arauca</w:t>
            </w:r>
          </w:p>
        </w:tc>
        <w:tc>
          <w:tcPr>
            <w:tcW w:w="4297" w:type="dxa"/>
            <w:tcBorders>
              <w:bottom w:val="nil"/>
            </w:tcBorders>
          </w:tcPr>
          <w:p w:rsidR="00791527" w:rsidRPr="00957CC0" w:rsidRDefault="00791527" w:rsidP="00C94386">
            <w:pPr>
              <w:pStyle w:val="Default"/>
              <w:rPr>
                <w:bCs/>
                <w:sz w:val="22"/>
                <w:szCs w:val="22"/>
              </w:rPr>
            </w:pPr>
          </w:p>
        </w:tc>
      </w:tr>
      <w:tr w:rsidR="00791527" w:rsidRPr="00957CC0" w:rsidTr="00C94386">
        <w:tc>
          <w:tcPr>
            <w:tcW w:w="4531" w:type="dxa"/>
            <w:tcBorders>
              <w:top w:val="nil"/>
            </w:tcBorders>
          </w:tcPr>
          <w:p w:rsidR="00791527" w:rsidRPr="00957CC0" w:rsidRDefault="00791527" w:rsidP="00C94386">
            <w:pPr>
              <w:rPr>
                <w:rFonts w:ascii="Arial" w:hAnsi="Arial" w:cs="Arial"/>
                <w:sz w:val="22"/>
                <w:szCs w:val="22"/>
              </w:rPr>
            </w:pPr>
            <w:r w:rsidRPr="00957CC0">
              <w:rPr>
                <w:rFonts w:ascii="Arial" w:hAnsi="Arial" w:cs="Arial"/>
                <w:sz w:val="22"/>
                <w:szCs w:val="22"/>
              </w:rPr>
              <w:t>-Arauca</w:t>
            </w:r>
          </w:p>
        </w:tc>
        <w:tc>
          <w:tcPr>
            <w:tcW w:w="4297" w:type="dxa"/>
            <w:tcBorders>
              <w:top w:val="nil"/>
            </w:tcBorders>
          </w:tcPr>
          <w:p w:rsidR="00791527" w:rsidRPr="00957CC0" w:rsidRDefault="00791527" w:rsidP="00C94386">
            <w:pPr>
              <w:pStyle w:val="Default"/>
              <w:rPr>
                <w:bCs/>
                <w:sz w:val="22"/>
                <w:szCs w:val="22"/>
              </w:rPr>
            </w:pPr>
            <w:r w:rsidRPr="00957CC0">
              <w:rPr>
                <w:bCs/>
                <w:sz w:val="22"/>
                <w:szCs w:val="22"/>
              </w:rPr>
              <w:t>Caño Limón: Explotación y Exploración Petrolera.</w:t>
            </w:r>
          </w:p>
        </w:tc>
      </w:tr>
      <w:tr w:rsidR="00791527" w:rsidRPr="00957CC0" w:rsidTr="00C94386">
        <w:tc>
          <w:tcPr>
            <w:tcW w:w="4531" w:type="dxa"/>
          </w:tcPr>
          <w:p w:rsidR="00791527" w:rsidRPr="00957CC0" w:rsidRDefault="00791527" w:rsidP="00C94386">
            <w:pPr>
              <w:pStyle w:val="Default"/>
              <w:rPr>
                <w:b/>
                <w:bCs/>
                <w:sz w:val="22"/>
                <w:szCs w:val="22"/>
              </w:rPr>
            </w:pPr>
            <w:r w:rsidRPr="00957CC0">
              <w:rPr>
                <w:b/>
                <w:bCs/>
                <w:sz w:val="22"/>
                <w:szCs w:val="22"/>
              </w:rPr>
              <w:t xml:space="preserve">C3 Bajo Cauca </w:t>
            </w:r>
          </w:p>
          <w:p w:rsidR="00791527" w:rsidRPr="00957CC0" w:rsidRDefault="00791527" w:rsidP="00C94386">
            <w:pPr>
              <w:pStyle w:val="Default"/>
              <w:rPr>
                <w:bCs/>
                <w:sz w:val="22"/>
                <w:szCs w:val="22"/>
              </w:rPr>
            </w:pPr>
            <w:r w:rsidRPr="00957CC0">
              <w:rPr>
                <w:bCs/>
                <w:sz w:val="22"/>
                <w:szCs w:val="22"/>
              </w:rPr>
              <w:t>-Antioquia</w:t>
            </w:r>
          </w:p>
        </w:tc>
        <w:tc>
          <w:tcPr>
            <w:tcW w:w="4297" w:type="dxa"/>
          </w:tcPr>
          <w:p w:rsidR="00791527" w:rsidRPr="00957CC0" w:rsidRDefault="00791527" w:rsidP="00C94386">
            <w:pPr>
              <w:pStyle w:val="Default"/>
              <w:rPr>
                <w:bCs/>
                <w:sz w:val="22"/>
                <w:szCs w:val="22"/>
              </w:rPr>
            </w:pPr>
            <w:r w:rsidRPr="00957CC0">
              <w:rPr>
                <w:bCs/>
                <w:sz w:val="22"/>
                <w:szCs w:val="22"/>
              </w:rPr>
              <w:t xml:space="preserve">Minería y distribución y producción de energía eléctrica: </w:t>
            </w:r>
            <w:proofErr w:type="spellStart"/>
            <w:r w:rsidRPr="00957CC0">
              <w:rPr>
                <w:bCs/>
                <w:sz w:val="22"/>
                <w:szCs w:val="22"/>
              </w:rPr>
              <w:t>Idroituango</w:t>
            </w:r>
            <w:proofErr w:type="spellEnd"/>
          </w:p>
        </w:tc>
      </w:tr>
      <w:tr w:rsidR="00791527" w:rsidRPr="00957CC0" w:rsidTr="00C94386">
        <w:tc>
          <w:tcPr>
            <w:tcW w:w="4531" w:type="dxa"/>
          </w:tcPr>
          <w:p w:rsidR="00791527" w:rsidRPr="00957CC0" w:rsidRDefault="00791527" w:rsidP="00C94386">
            <w:pPr>
              <w:pStyle w:val="Default"/>
              <w:rPr>
                <w:b/>
                <w:sz w:val="22"/>
                <w:szCs w:val="22"/>
              </w:rPr>
            </w:pPr>
            <w:r w:rsidRPr="00957CC0">
              <w:rPr>
                <w:b/>
                <w:sz w:val="22"/>
                <w:szCs w:val="22"/>
              </w:rPr>
              <w:t xml:space="preserve">C 4 Catatumbo </w:t>
            </w:r>
          </w:p>
          <w:p w:rsidR="00791527" w:rsidRPr="00957CC0" w:rsidRDefault="00791527" w:rsidP="00C94386">
            <w:pPr>
              <w:pStyle w:val="Default"/>
              <w:rPr>
                <w:b/>
                <w:bCs/>
                <w:sz w:val="22"/>
                <w:szCs w:val="22"/>
              </w:rPr>
            </w:pPr>
          </w:p>
        </w:tc>
        <w:tc>
          <w:tcPr>
            <w:tcW w:w="4297" w:type="dxa"/>
          </w:tcPr>
          <w:p w:rsidR="00791527" w:rsidRPr="00957CC0" w:rsidRDefault="00791527" w:rsidP="00C94386">
            <w:pPr>
              <w:pStyle w:val="Default"/>
              <w:rPr>
                <w:bCs/>
                <w:sz w:val="22"/>
                <w:szCs w:val="22"/>
              </w:rPr>
            </w:pPr>
            <w:r w:rsidRPr="00957CC0">
              <w:rPr>
                <w:bCs/>
                <w:sz w:val="22"/>
                <w:szCs w:val="22"/>
              </w:rPr>
              <w:t>Zona petrolera</w:t>
            </w:r>
          </w:p>
        </w:tc>
      </w:tr>
      <w:tr w:rsidR="00791527" w:rsidRPr="00957CC0" w:rsidTr="00C94386">
        <w:tc>
          <w:tcPr>
            <w:tcW w:w="4531" w:type="dxa"/>
          </w:tcPr>
          <w:p w:rsidR="00791527" w:rsidRPr="00957CC0" w:rsidRDefault="00791527" w:rsidP="00C94386">
            <w:pPr>
              <w:pStyle w:val="Default"/>
              <w:rPr>
                <w:b/>
                <w:sz w:val="22"/>
                <w:szCs w:val="22"/>
              </w:rPr>
            </w:pPr>
            <w:r w:rsidRPr="00957CC0">
              <w:rPr>
                <w:b/>
                <w:sz w:val="22"/>
                <w:szCs w:val="22"/>
              </w:rPr>
              <w:t>C5 Caquetá</w:t>
            </w:r>
          </w:p>
        </w:tc>
        <w:tc>
          <w:tcPr>
            <w:tcW w:w="4297" w:type="dxa"/>
          </w:tcPr>
          <w:p w:rsidR="00791527" w:rsidRPr="00957CC0" w:rsidRDefault="00791527" w:rsidP="00C94386">
            <w:pPr>
              <w:pStyle w:val="Default"/>
              <w:rPr>
                <w:bCs/>
                <w:sz w:val="22"/>
                <w:szCs w:val="22"/>
              </w:rPr>
            </w:pPr>
            <w:r w:rsidRPr="00957CC0">
              <w:rPr>
                <w:bCs/>
                <w:sz w:val="22"/>
                <w:szCs w:val="22"/>
              </w:rPr>
              <w:t>Yacimientos de estaño y Carbón</w:t>
            </w:r>
          </w:p>
        </w:tc>
      </w:tr>
      <w:tr w:rsidR="00791527" w:rsidRPr="00957CC0" w:rsidTr="00C94386">
        <w:tc>
          <w:tcPr>
            <w:tcW w:w="4531" w:type="dxa"/>
          </w:tcPr>
          <w:p w:rsidR="00791527" w:rsidRPr="00957CC0" w:rsidRDefault="00791527" w:rsidP="00C94386">
            <w:pPr>
              <w:pStyle w:val="Default"/>
              <w:rPr>
                <w:b/>
                <w:sz w:val="22"/>
                <w:szCs w:val="22"/>
              </w:rPr>
            </w:pPr>
            <w:r w:rsidRPr="00957CC0">
              <w:rPr>
                <w:b/>
                <w:sz w:val="22"/>
                <w:szCs w:val="22"/>
              </w:rPr>
              <w:lastRenderedPageBreak/>
              <w:t>C6 Chocó</w:t>
            </w:r>
          </w:p>
          <w:p w:rsidR="00791527" w:rsidRPr="00957CC0" w:rsidRDefault="00791527" w:rsidP="00C94386">
            <w:pPr>
              <w:pStyle w:val="Default"/>
              <w:rPr>
                <w:b/>
                <w:sz w:val="22"/>
                <w:szCs w:val="22"/>
              </w:rPr>
            </w:pPr>
          </w:p>
          <w:p w:rsidR="00791527" w:rsidRPr="00957CC0" w:rsidRDefault="00791527" w:rsidP="00C94386">
            <w:pPr>
              <w:pStyle w:val="Default"/>
              <w:rPr>
                <w:b/>
                <w:sz w:val="22"/>
                <w:szCs w:val="22"/>
              </w:rPr>
            </w:pPr>
          </w:p>
          <w:p w:rsidR="00791527" w:rsidRPr="00957CC0" w:rsidRDefault="00791527" w:rsidP="00C94386">
            <w:pPr>
              <w:pStyle w:val="Default"/>
              <w:rPr>
                <w:b/>
                <w:sz w:val="22"/>
                <w:szCs w:val="22"/>
              </w:rPr>
            </w:pPr>
          </w:p>
          <w:p w:rsidR="00791527" w:rsidRPr="00957CC0" w:rsidRDefault="00791527" w:rsidP="00C94386">
            <w:pPr>
              <w:pStyle w:val="Default"/>
              <w:rPr>
                <w:b/>
                <w:sz w:val="22"/>
                <w:szCs w:val="22"/>
              </w:rPr>
            </w:pPr>
            <w:r w:rsidRPr="00957CC0">
              <w:rPr>
                <w:sz w:val="22"/>
                <w:szCs w:val="22"/>
              </w:rPr>
              <w:t>-</w:t>
            </w:r>
            <w:proofErr w:type="spellStart"/>
            <w:r w:rsidRPr="00957CC0">
              <w:rPr>
                <w:sz w:val="22"/>
                <w:szCs w:val="22"/>
              </w:rPr>
              <w:t>Condoto</w:t>
            </w:r>
            <w:proofErr w:type="spellEnd"/>
          </w:p>
        </w:tc>
        <w:tc>
          <w:tcPr>
            <w:tcW w:w="4297" w:type="dxa"/>
          </w:tcPr>
          <w:p w:rsidR="00791527" w:rsidRPr="00957CC0" w:rsidRDefault="00791527" w:rsidP="00C94386">
            <w:pPr>
              <w:pStyle w:val="Default"/>
              <w:rPr>
                <w:bCs/>
                <w:sz w:val="22"/>
                <w:szCs w:val="22"/>
              </w:rPr>
            </w:pPr>
            <w:r w:rsidRPr="00957CC0">
              <w:rPr>
                <w:bCs/>
                <w:sz w:val="22"/>
                <w:szCs w:val="22"/>
              </w:rPr>
              <w:t>Explotación minera en esencialmente de roro, caliza, plata molibdeno y cobre.</w:t>
            </w:r>
          </w:p>
          <w:p w:rsidR="00791527" w:rsidRPr="00957CC0" w:rsidRDefault="00791527" w:rsidP="00C94386">
            <w:pPr>
              <w:pStyle w:val="Default"/>
              <w:rPr>
                <w:bCs/>
                <w:sz w:val="22"/>
                <w:szCs w:val="22"/>
              </w:rPr>
            </w:pPr>
          </w:p>
          <w:p w:rsidR="00791527" w:rsidRPr="00957CC0" w:rsidRDefault="00791527" w:rsidP="00C94386">
            <w:pPr>
              <w:pStyle w:val="Default"/>
              <w:rPr>
                <w:bCs/>
                <w:sz w:val="22"/>
                <w:szCs w:val="22"/>
              </w:rPr>
            </w:pPr>
            <w:r w:rsidRPr="00957CC0">
              <w:rPr>
                <w:bCs/>
                <w:sz w:val="22"/>
                <w:szCs w:val="22"/>
              </w:rPr>
              <w:t>Se da la mayor explotación de metales. Reconocida por ser la capital mundial del platino</w:t>
            </w:r>
          </w:p>
        </w:tc>
      </w:tr>
      <w:tr w:rsidR="00791527" w:rsidRPr="00957CC0" w:rsidTr="00C94386">
        <w:tc>
          <w:tcPr>
            <w:tcW w:w="4531" w:type="dxa"/>
          </w:tcPr>
          <w:p w:rsidR="00791527" w:rsidRPr="00957CC0" w:rsidRDefault="00791527" w:rsidP="00C94386">
            <w:pPr>
              <w:pStyle w:val="Default"/>
              <w:rPr>
                <w:b/>
                <w:sz w:val="22"/>
                <w:szCs w:val="22"/>
              </w:rPr>
            </w:pPr>
            <w:r w:rsidRPr="00957CC0">
              <w:rPr>
                <w:b/>
                <w:sz w:val="22"/>
                <w:szCs w:val="22"/>
              </w:rPr>
              <w:t xml:space="preserve">C 7 Sur de Meta-Guaviare </w:t>
            </w:r>
          </w:p>
          <w:p w:rsidR="00791527" w:rsidRPr="00957CC0" w:rsidRDefault="00791527" w:rsidP="00C94386">
            <w:pPr>
              <w:pStyle w:val="Default"/>
              <w:rPr>
                <w:sz w:val="22"/>
                <w:szCs w:val="22"/>
              </w:rPr>
            </w:pPr>
            <w:r w:rsidRPr="00957CC0">
              <w:rPr>
                <w:sz w:val="22"/>
                <w:szCs w:val="22"/>
              </w:rPr>
              <w:t>-Meta</w:t>
            </w:r>
          </w:p>
          <w:p w:rsidR="00791527" w:rsidRPr="00957CC0" w:rsidRDefault="00791527" w:rsidP="00C94386">
            <w:pPr>
              <w:pStyle w:val="Default"/>
              <w:rPr>
                <w:b/>
                <w:sz w:val="22"/>
                <w:szCs w:val="22"/>
              </w:rPr>
            </w:pPr>
          </w:p>
        </w:tc>
        <w:tc>
          <w:tcPr>
            <w:tcW w:w="4297" w:type="dxa"/>
          </w:tcPr>
          <w:p w:rsidR="00791527" w:rsidRPr="00957CC0" w:rsidRDefault="00791527" w:rsidP="00C94386">
            <w:pPr>
              <w:pStyle w:val="Default"/>
              <w:rPr>
                <w:bCs/>
                <w:sz w:val="22"/>
                <w:szCs w:val="22"/>
              </w:rPr>
            </w:pPr>
          </w:p>
          <w:p w:rsidR="00791527" w:rsidRPr="00957CC0" w:rsidRDefault="00791527" w:rsidP="00C94386">
            <w:pPr>
              <w:pStyle w:val="Default"/>
              <w:rPr>
                <w:bCs/>
                <w:sz w:val="22"/>
                <w:szCs w:val="22"/>
              </w:rPr>
            </w:pPr>
            <w:r w:rsidRPr="00957CC0">
              <w:rPr>
                <w:bCs/>
                <w:sz w:val="22"/>
                <w:szCs w:val="22"/>
              </w:rPr>
              <w:t>Extracción de petróleo y gas</w:t>
            </w:r>
          </w:p>
          <w:p w:rsidR="00791527" w:rsidRPr="00957CC0" w:rsidRDefault="00791527" w:rsidP="00C94386">
            <w:pPr>
              <w:pStyle w:val="Default"/>
              <w:rPr>
                <w:bCs/>
                <w:sz w:val="22"/>
                <w:szCs w:val="22"/>
              </w:rPr>
            </w:pPr>
          </w:p>
        </w:tc>
      </w:tr>
      <w:tr w:rsidR="00791527" w:rsidRPr="00957CC0" w:rsidTr="00C94386">
        <w:tc>
          <w:tcPr>
            <w:tcW w:w="4531" w:type="dxa"/>
          </w:tcPr>
          <w:p w:rsidR="00791527" w:rsidRPr="00957CC0" w:rsidRDefault="00791527" w:rsidP="00C94386">
            <w:pPr>
              <w:pStyle w:val="Default"/>
              <w:rPr>
                <w:b/>
                <w:sz w:val="22"/>
                <w:szCs w:val="22"/>
              </w:rPr>
            </w:pPr>
            <w:r w:rsidRPr="00957CC0">
              <w:rPr>
                <w:b/>
                <w:sz w:val="22"/>
                <w:szCs w:val="22"/>
              </w:rPr>
              <w:t xml:space="preserve">C 8 Montes de María </w:t>
            </w:r>
          </w:p>
          <w:p w:rsidR="00791527" w:rsidRPr="00957CC0" w:rsidRDefault="00791527" w:rsidP="00C94386">
            <w:pPr>
              <w:pStyle w:val="Default"/>
              <w:rPr>
                <w:b/>
                <w:sz w:val="22"/>
                <w:szCs w:val="22"/>
              </w:rPr>
            </w:pPr>
          </w:p>
        </w:tc>
        <w:tc>
          <w:tcPr>
            <w:tcW w:w="4297" w:type="dxa"/>
          </w:tcPr>
          <w:p w:rsidR="00791527" w:rsidRPr="00957CC0" w:rsidRDefault="00791527" w:rsidP="00C94386">
            <w:pPr>
              <w:pStyle w:val="Default"/>
              <w:rPr>
                <w:bCs/>
                <w:sz w:val="22"/>
                <w:szCs w:val="22"/>
              </w:rPr>
            </w:pPr>
            <w:r w:rsidRPr="00957CC0">
              <w:rPr>
                <w:color w:val="auto"/>
                <w:sz w:val="22"/>
                <w:szCs w:val="22"/>
                <w:shd w:val="clear" w:color="auto" w:fill="FFFFFF"/>
              </w:rPr>
              <w:t>ubicación de torres de radio-comunicaciones </w:t>
            </w:r>
          </w:p>
        </w:tc>
      </w:tr>
      <w:tr w:rsidR="00791527" w:rsidRPr="00957CC0" w:rsidTr="00C94386">
        <w:tc>
          <w:tcPr>
            <w:tcW w:w="4531" w:type="dxa"/>
          </w:tcPr>
          <w:p w:rsidR="00791527" w:rsidRPr="00957CC0" w:rsidRDefault="00791527" w:rsidP="00C94386">
            <w:pPr>
              <w:pStyle w:val="Default"/>
              <w:rPr>
                <w:b/>
                <w:bCs/>
                <w:sz w:val="22"/>
                <w:szCs w:val="22"/>
              </w:rPr>
            </w:pPr>
            <w:r w:rsidRPr="00957CC0">
              <w:rPr>
                <w:b/>
                <w:bCs/>
                <w:sz w:val="22"/>
                <w:szCs w:val="22"/>
              </w:rPr>
              <w:t xml:space="preserve">C 10 Pacífico-Nariño </w:t>
            </w:r>
          </w:p>
          <w:p w:rsidR="00791527" w:rsidRPr="00957CC0" w:rsidRDefault="00791527" w:rsidP="00C94386">
            <w:pPr>
              <w:pStyle w:val="Default"/>
              <w:rPr>
                <w:b/>
                <w:bCs/>
                <w:sz w:val="22"/>
                <w:szCs w:val="22"/>
              </w:rPr>
            </w:pPr>
          </w:p>
          <w:p w:rsidR="00791527" w:rsidRPr="00957CC0" w:rsidRDefault="00791527" w:rsidP="00C94386">
            <w:pPr>
              <w:pStyle w:val="Default"/>
              <w:rPr>
                <w:sz w:val="22"/>
                <w:szCs w:val="22"/>
              </w:rPr>
            </w:pPr>
            <w:r w:rsidRPr="00957CC0">
              <w:rPr>
                <w:sz w:val="22"/>
                <w:szCs w:val="22"/>
              </w:rPr>
              <w:t>-Tumaco</w:t>
            </w:r>
          </w:p>
          <w:p w:rsidR="00791527" w:rsidRPr="00957CC0" w:rsidRDefault="00791527" w:rsidP="00C94386">
            <w:pPr>
              <w:pStyle w:val="Default"/>
              <w:rPr>
                <w:sz w:val="22"/>
                <w:szCs w:val="22"/>
              </w:rPr>
            </w:pPr>
          </w:p>
          <w:p w:rsidR="00791527" w:rsidRPr="00957CC0" w:rsidRDefault="00791527" w:rsidP="00C94386">
            <w:pPr>
              <w:pStyle w:val="Default"/>
              <w:rPr>
                <w:sz w:val="22"/>
                <w:szCs w:val="22"/>
              </w:rPr>
            </w:pPr>
          </w:p>
          <w:p w:rsidR="00791527" w:rsidRPr="00957CC0" w:rsidRDefault="00791527" w:rsidP="00C94386">
            <w:pPr>
              <w:pStyle w:val="Default"/>
              <w:rPr>
                <w:sz w:val="22"/>
                <w:szCs w:val="22"/>
              </w:rPr>
            </w:pPr>
          </w:p>
          <w:p w:rsidR="00791527" w:rsidRPr="00957CC0" w:rsidRDefault="00791527" w:rsidP="00C94386">
            <w:pPr>
              <w:pStyle w:val="Default"/>
              <w:rPr>
                <w:sz w:val="22"/>
                <w:szCs w:val="22"/>
              </w:rPr>
            </w:pPr>
            <w:r w:rsidRPr="00957CC0">
              <w:rPr>
                <w:sz w:val="22"/>
                <w:szCs w:val="22"/>
              </w:rPr>
              <w:t>-Barbacoas</w:t>
            </w:r>
          </w:p>
        </w:tc>
        <w:tc>
          <w:tcPr>
            <w:tcW w:w="4297" w:type="dxa"/>
          </w:tcPr>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Petróleo</w:t>
            </w:r>
          </w:p>
          <w:p w:rsidR="00791527" w:rsidRPr="00957CC0" w:rsidRDefault="00791527" w:rsidP="00C94386">
            <w:pPr>
              <w:pStyle w:val="Default"/>
              <w:rPr>
                <w:color w:val="auto"/>
                <w:sz w:val="22"/>
                <w:szCs w:val="22"/>
                <w:shd w:val="clear" w:color="auto" w:fill="FFFFFF"/>
              </w:rPr>
            </w:pPr>
          </w:p>
          <w:p w:rsidR="00791527" w:rsidRPr="00957CC0" w:rsidRDefault="00791527" w:rsidP="00C94386">
            <w:pPr>
              <w:pStyle w:val="Default"/>
              <w:rPr>
                <w:color w:val="222222"/>
                <w:sz w:val="22"/>
                <w:szCs w:val="22"/>
                <w:shd w:val="clear" w:color="auto" w:fill="FFFFFF"/>
              </w:rPr>
            </w:pPr>
            <w:r w:rsidRPr="00957CC0">
              <w:rPr>
                <w:color w:val="222222"/>
                <w:sz w:val="22"/>
                <w:szCs w:val="22"/>
                <w:shd w:val="clear" w:color="auto" w:fill="FFFFFF"/>
              </w:rPr>
              <w:t>Importante puerto en el Océano Pacífico por la cual se saca la cocaína</w:t>
            </w:r>
          </w:p>
          <w:p w:rsidR="00791527" w:rsidRPr="00957CC0" w:rsidRDefault="00791527" w:rsidP="00C94386">
            <w:pPr>
              <w:pStyle w:val="Default"/>
              <w:rPr>
                <w:color w:val="auto"/>
                <w:sz w:val="22"/>
                <w:szCs w:val="22"/>
                <w:shd w:val="clear" w:color="auto" w:fill="FFFFFF"/>
              </w:rPr>
            </w:pP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 xml:space="preserve">Minería: oro, plata, platino </w:t>
            </w:r>
          </w:p>
        </w:tc>
      </w:tr>
      <w:tr w:rsidR="00791527" w:rsidRPr="00957CC0" w:rsidTr="00C94386">
        <w:tc>
          <w:tcPr>
            <w:tcW w:w="4531" w:type="dxa"/>
          </w:tcPr>
          <w:p w:rsidR="00791527" w:rsidRPr="00957CC0" w:rsidRDefault="00791527" w:rsidP="00C94386">
            <w:pPr>
              <w:pStyle w:val="Default"/>
              <w:rPr>
                <w:b/>
                <w:sz w:val="22"/>
                <w:szCs w:val="22"/>
              </w:rPr>
            </w:pPr>
            <w:r w:rsidRPr="00957CC0">
              <w:rPr>
                <w:b/>
                <w:sz w:val="22"/>
                <w:szCs w:val="22"/>
              </w:rPr>
              <w:t>C1 Putumayo</w:t>
            </w:r>
          </w:p>
        </w:tc>
        <w:tc>
          <w:tcPr>
            <w:tcW w:w="4297" w:type="dxa"/>
          </w:tcPr>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Explotación petrolífera y de madera</w:t>
            </w:r>
          </w:p>
        </w:tc>
      </w:tr>
      <w:tr w:rsidR="00791527" w:rsidRPr="00957CC0" w:rsidTr="00C94386">
        <w:tc>
          <w:tcPr>
            <w:tcW w:w="4531" w:type="dxa"/>
          </w:tcPr>
          <w:p w:rsidR="00791527" w:rsidRPr="00957CC0" w:rsidRDefault="00791527" w:rsidP="00C94386">
            <w:pPr>
              <w:pStyle w:val="Default"/>
              <w:rPr>
                <w:sz w:val="22"/>
                <w:szCs w:val="22"/>
              </w:rPr>
            </w:pPr>
            <w:r w:rsidRPr="00957CC0">
              <w:rPr>
                <w:b/>
                <w:bCs/>
                <w:sz w:val="22"/>
                <w:szCs w:val="22"/>
              </w:rPr>
              <w:t xml:space="preserve">C 12 Magdalena-Guajira-Cesar </w:t>
            </w:r>
          </w:p>
          <w:p w:rsidR="00791527" w:rsidRPr="00957CC0" w:rsidRDefault="00791527" w:rsidP="00C94386">
            <w:pPr>
              <w:pStyle w:val="Default"/>
              <w:rPr>
                <w:bCs/>
                <w:sz w:val="22"/>
                <w:szCs w:val="22"/>
              </w:rPr>
            </w:pPr>
            <w:r w:rsidRPr="00957CC0">
              <w:rPr>
                <w:bCs/>
                <w:sz w:val="22"/>
                <w:szCs w:val="22"/>
              </w:rPr>
              <w:t>-Cesar</w:t>
            </w:r>
          </w:p>
          <w:p w:rsidR="00791527" w:rsidRPr="00957CC0" w:rsidRDefault="00791527" w:rsidP="00C94386">
            <w:pPr>
              <w:pStyle w:val="Default"/>
              <w:rPr>
                <w:bCs/>
                <w:sz w:val="22"/>
                <w:szCs w:val="22"/>
              </w:rPr>
            </w:pPr>
            <w:r w:rsidRPr="00957CC0">
              <w:rPr>
                <w:bCs/>
                <w:sz w:val="22"/>
                <w:szCs w:val="22"/>
              </w:rPr>
              <w:t>-Guajira:</w:t>
            </w:r>
          </w:p>
          <w:p w:rsidR="00791527" w:rsidRPr="00957CC0" w:rsidRDefault="00791527" w:rsidP="00C94386">
            <w:pPr>
              <w:pStyle w:val="Default"/>
              <w:rPr>
                <w:bCs/>
                <w:sz w:val="22"/>
                <w:szCs w:val="22"/>
              </w:rPr>
            </w:pPr>
            <w:r w:rsidRPr="00957CC0">
              <w:rPr>
                <w:bCs/>
                <w:sz w:val="22"/>
                <w:szCs w:val="22"/>
              </w:rPr>
              <w:t xml:space="preserve">  Fonseca</w:t>
            </w:r>
          </w:p>
          <w:p w:rsidR="00791527" w:rsidRPr="00957CC0" w:rsidRDefault="00791527" w:rsidP="00C94386">
            <w:pPr>
              <w:pStyle w:val="Default"/>
              <w:rPr>
                <w:b/>
                <w:bCs/>
                <w:sz w:val="22"/>
                <w:szCs w:val="22"/>
              </w:rPr>
            </w:pPr>
            <w:r w:rsidRPr="00957CC0">
              <w:rPr>
                <w:bCs/>
                <w:sz w:val="22"/>
                <w:szCs w:val="22"/>
              </w:rPr>
              <w:t xml:space="preserve">  </w:t>
            </w:r>
            <w:proofErr w:type="spellStart"/>
            <w:r w:rsidRPr="00957CC0">
              <w:rPr>
                <w:bCs/>
                <w:sz w:val="22"/>
                <w:szCs w:val="22"/>
              </w:rPr>
              <w:t>Dibulla</w:t>
            </w:r>
            <w:proofErr w:type="spellEnd"/>
          </w:p>
        </w:tc>
        <w:tc>
          <w:tcPr>
            <w:tcW w:w="4297" w:type="dxa"/>
          </w:tcPr>
          <w:p w:rsidR="00791527" w:rsidRPr="00957CC0" w:rsidRDefault="00791527" w:rsidP="00C94386">
            <w:pPr>
              <w:pStyle w:val="Default"/>
              <w:rPr>
                <w:color w:val="auto"/>
                <w:sz w:val="22"/>
                <w:szCs w:val="22"/>
                <w:shd w:val="clear" w:color="auto" w:fill="FFFFFF"/>
              </w:rPr>
            </w:pP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Carbón</w:t>
            </w:r>
          </w:p>
          <w:p w:rsidR="00791527" w:rsidRPr="00957CC0" w:rsidRDefault="00791527" w:rsidP="00C94386">
            <w:pPr>
              <w:pStyle w:val="Default"/>
              <w:rPr>
                <w:color w:val="auto"/>
                <w:sz w:val="22"/>
                <w:szCs w:val="22"/>
                <w:shd w:val="clear" w:color="auto" w:fill="FFFFFF"/>
              </w:rPr>
            </w:pP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Carbón</w:t>
            </w: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Oro</w:t>
            </w:r>
          </w:p>
        </w:tc>
      </w:tr>
      <w:tr w:rsidR="00791527" w:rsidRPr="00957CC0" w:rsidTr="00C94386">
        <w:tc>
          <w:tcPr>
            <w:tcW w:w="4531" w:type="dxa"/>
          </w:tcPr>
          <w:p w:rsidR="00791527" w:rsidRPr="00957CC0" w:rsidRDefault="00791527" w:rsidP="00C94386">
            <w:pPr>
              <w:pStyle w:val="Default"/>
              <w:rPr>
                <w:b/>
                <w:sz w:val="22"/>
                <w:szCs w:val="22"/>
              </w:rPr>
            </w:pPr>
            <w:r w:rsidRPr="00957CC0">
              <w:rPr>
                <w:b/>
                <w:sz w:val="22"/>
                <w:szCs w:val="22"/>
              </w:rPr>
              <w:t xml:space="preserve">C 13 Sur de Bolívar </w:t>
            </w:r>
          </w:p>
          <w:p w:rsidR="00791527" w:rsidRPr="00957CC0" w:rsidRDefault="00791527" w:rsidP="00C94386">
            <w:pPr>
              <w:pStyle w:val="Default"/>
              <w:rPr>
                <w:b/>
                <w:sz w:val="22"/>
                <w:szCs w:val="22"/>
              </w:rPr>
            </w:pPr>
            <w:r w:rsidRPr="00957CC0">
              <w:rPr>
                <w:b/>
                <w:sz w:val="22"/>
                <w:szCs w:val="22"/>
              </w:rPr>
              <w:t>-Arenal</w:t>
            </w:r>
          </w:p>
          <w:p w:rsidR="00791527" w:rsidRPr="00957CC0" w:rsidRDefault="00791527" w:rsidP="00C94386">
            <w:pPr>
              <w:pStyle w:val="Default"/>
              <w:rPr>
                <w:b/>
                <w:sz w:val="22"/>
                <w:szCs w:val="22"/>
              </w:rPr>
            </w:pPr>
          </w:p>
          <w:p w:rsidR="00791527" w:rsidRPr="00957CC0" w:rsidRDefault="00791527" w:rsidP="00C94386">
            <w:pPr>
              <w:pStyle w:val="Default"/>
              <w:rPr>
                <w:b/>
                <w:sz w:val="22"/>
                <w:szCs w:val="22"/>
              </w:rPr>
            </w:pPr>
          </w:p>
          <w:p w:rsidR="00791527" w:rsidRPr="00957CC0" w:rsidRDefault="00791527" w:rsidP="00C94386">
            <w:pPr>
              <w:pStyle w:val="Default"/>
              <w:rPr>
                <w:b/>
                <w:sz w:val="22"/>
                <w:szCs w:val="22"/>
              </w:rPr>
            </w:pPr>
            <w:r w:rsidRPr="00957CC0">
              <w:rPr>
                <w:b/>
                <w:sz w:val="22"/>
                <w:szCs w:val="22"/>
              </w:rPr>
              <w:t>-</w:t>
            </w:r>
            <w:proofErr w:type="spellStart"/>
            <w:r w:rsidRPr="00957CC0">
              <w:rPr>
                <w:b/>
                <w:sz w:val="22"/>
                <w:szCs w:val="22"/>
              </w:rPr>
              <w:t>Yondó</w:t>
            </w:r>
            <w:proofErr w:type="spellEnd"/>
            <w:r w:rsidRPr="00957CC0">
              <w:rPr>
                <w:b/>
                <w:sz w:val="22"/>
                <w:szCs w:val="22"/>
              </w:rPr>
              <w:t>:</w:t>
            </w:r>
          </w:p>
        </w:tc>
        <w:tc>
          <w:tcPr>
            <w:tcW w:w="4297" w:type="dxa"/>
          </w:tcPr>
          <w:p w:rsidR="00791527" w:rsidRPr="00957CC0" w:rsidRDefault="00791527" w:rsidP="00C94386">
            <w:pPr>
              <w:pStyle w:val="Default"/>
              <w:rPr>
                <w:color w:val="auto"/>
                <w:sz w:val="22"/>
                <w:szCs w:val="22"/>
                <w:shd w:val="clear" w:color="auto" w:fill="FFFFFF"/>
              </w:rPr>
            </w:pP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Explotación de madera y yacimientos auríferos que se explota sin control</w:t>
            </w: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 xml:space="preserve"> </w:t>
            </w: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Extracción de petróleo y madera</w:t>
            </w:r>
          </w:p>
          <w:p w:rsidR="00791527" w:rsidRPr="00957CC0" w:rsidRDefault="00791527" w:rsidP="00C94386">
            <w:pPr>
              <w:pStyle w:val="Default"/>
              <w:rPr>
                <w:color w:val="auto"/>
                <w:sz w:val="22"/>
                <w:szCs w:val="22"/>
                <w:shd w:val="clear" w:color="auto" w:fill="FFFFFF"/>
              </w:rPr>
            </w:pPr>
          </w:p>
        </w:tc>
      </w:tr>
      <w:tr w:rsidR="00791527" w:rsidRPr="00957CC0" w:rsidTr="00C94386">
        <w:tc>
          <w:tcPr>
            <w:tcW w:w="4531" w:type="dxa"/>
          </w:tcPr>
          <w:p w:rsidR="00791527" w:rsidRPr="00957CC0" w:rsidRDefault="00791527" w:rsidP="00C94386">
            <w:pPr>
              <w:pStyle w:val="Default"/>
              <w:rPr>
                <w:sz w:val="22"/>
                <w:szCs w:val="22"/>
              </w:rPr>
            </w:pPr>
            <w:r w:rsidRPr="00957CC0">
              <w:rPr>
                <w:b/>
                <w:bCs/>
                <w:sz w:val="22"/>
                <w:szCs w:val="22"/>
              </w:rPr>
              <w:t xml:space="preserve">C 14 Sur de Córdoba </w:t>
            </w:r>
          </w:p>
          <w:p w:rsidR="00791527" w:rsidRPr="00957CC0" w:rsidRDefault="00791527" w:rsidP="00C94386">
            <w:pPr>
              <w:pStyle w:val="Default"/>
              <w:rPr>
                <w:b/>
                <w:sz w:val="22"/>
                <w:szCs w:val="22"/>
              </w:rPr>
            </w:pPr>
          </w:p>
        </w:tc>
        <w:tc>
          <w:tcPr>
            <w:tcW w:w="4297" w:type="dxa"/>
          </w:tcPr>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Explotación de carbón mineral</w:t>
            </w:r>
          </w:p>
        </w:tc>
      </w:tr>
      <w:tr w:rsidR="00791527" w:rsidRPr="00957CC0" w:rsidTr="00C94386">
        <w:tc>
          <w:tcPr>
            <w:tcW w:w="4531" w:type="dxa"/>
          </w:tcPr>
          <w:p w:rsidR="00791527" w:rsidRPr="00957CC0" w:rsidRDefault="00791527" w:rsidP="00C94386">
            <w:pPr>
              <w:pStyle w:val="Default"/>
              <w:rPr>
                <w:b/>
                <w:sz w:val="22"/>
                <w:szCs w:val="22"/>
              </w:rPr>
            </w:pPr>
            <w:r w:rsidRPr="00957CC0">
              <w:rPr>
                <w:b/>
                <w:sz w:val="22"/>
                <w:szCs w:val="22"/>
              </w:rPr>
              <w:t xml:space="preserve">C 15 Sur del Tolima </w:t>
            </w:r>
          </w:p>
          <w:p w:rsidR="00791527" w:rsidRPr="00957CC0" w:rsidRDefault="00791527" w:rsidP="00C94386">
            <w:pPr>
              <w:pStyle w:val="Default"/>
              <w:rPr>
                <w:sz w:val="22"/>
                <w:szCs w:val="22"/>
              </w:rPr>
            </w:pPr>
            <w:r w:rsidRPr="00957CC0">
              <w:rPr>
                <w:bCs/>
                <w:sz w:val="22"/>
                <w:szCs w:val="22"/>
              </w:rPr>
              <w:t>-Ataco</w:t>
            </w:r>
          </w:p>
        </w:tc>
        <w:tc>
          <w:tcPr>
            <w:tcW w:w="4297" w:type="dxa"/>
          </w:tcPr>
          <w:p w:rsidR="00791527" w:rsidRPr="00957CC0" w:rsidRDefault="00791527" w:rsidP="00C94386">
            <w:pPr>
              <w:pStyle w:val="Default"/>
              <w:rPr>
                <w:color w:val="auto"/>
                <w:sz w:val="22"/>
                <w:szCs w:val="22"/>
                <w:shd w:val="clear" w:color="auto" w:fill="FFFFFF"/>
              </w:rPr>
            </w:pP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Yacimientos de oro</w:t>
            </w:r>
          </w:p>
        </w:tc>
      </w:tr>
      <w:tr w:rsidR="00791527" w:rsidRPr="00957CC0" w:rsidTr="00C94386">
        <w:tc>
          <w:tcPr>
            <w:tcW w:w="4531" w:type="dxa"/>
          </w:tcPr>
          <w:p w:rsidR="00791527" w:rsidRPr="00957CC0" w:rsidRDefault="00791527" w:rsidP="00C94386">
            <w:pPr>
              <w:pStyle w:val="Default"/>
              <w:rPr>
                <w:b/>
                <w:sz w:val="22"/>
                <w:szCs w:val="22"/>
              </w:rPr>
            </w:pPr>
            <w:r w:rsidRPr="00957CC0">
              <w:rPr>
                <w:b/>
                <w:sz w:val="22"/>
                <w:szCs w:val="22"/>
              </w:rPr>
              <w:t xml:space="preserve">C 16 Urabá </w:t>
            </w:r>
          </w:p>
          <w:p w:rsidR="00791527" w:rsidRPr="00957CC0" w:rsidRDefault="00791527" w:rsidP="00C94386">
            <w:pPr>
              <w:pStyle w:val="Default"/>
              <w:rPr>
                <w:sz w:val="22"/>
                <w:szCs w:val="22"/>
              </w:rPr>
            </w:pPr>
            <w:r w:rsidRPr="00957CC0">
              <w:rPr>
                <w:sz w:val="22"/>
                <w:szCs w:val="22"/>
              </w:rPr>
              <w:t>-Turbo</w:t>
            </w:r>
          </w:p>
          <w:p w:rsidR="00791527" w:rsidRPr="00957CC0" w:rsidRDefault="00791527" w:rsidP="00C94386">
            <w:pPr>
              <w:pStyle w:val="Default"/>
              <w:rPr>
                <w:sz w:val="22"/>
                <w:szCs w:val="22"/>
              </w:rPr>
            </w:pPr>
            <w:r w:rsidRPr="00957CC0">
              <w:rPr>
                <w:sz w:val="22"/>
                <w:szCs w:val="22"/>
              </w:rPr>
              <w:t>-</w:t>
            </w:r>
            <w:proofErr w:type="spellStart"/>
            <w:r w:rsidRPr="00957CC0">
              <w:rPr>
                <w:sz w:val="22"/>
                <w:szCs w:val="22"/>
              </w:rPr>
              <w:t>Chigorodó</w:t>
            </w:r>
            <w:proofErr w:type="spellEnd"/>
          </w:p>
          <w:p w:rsidR="00791527" w:rsidRPr="00957CC0" w:rsidRDefault="00791527" w:rsidP="00C94386">
            <w:pPr>
              <w:pStyle w:val="Default"/>
              <w:rPr>
                <w:sz w:val="22"/>
                <w:szCs w:val="22"/>
              </w:rPr>
            </w:pPr>
            <w:r w:rsidRPr="00957CC0">
              <w:rPr>
                <w:sz w:val="22"/>
                <w:szCs w:val="22"/>
              </w:rPr>
              <w:t>-San Pedro</w:t>
            </w:r>
          </w:p>
          <w:p w:rsidR="00791527" w:rsidRPr="00957CC0" w:rsidRDefault="00791527" w:rsidP="00C94386">
            <w:pPr>
              <w:pStyle w:val="Default"/>
              <w:rPr>
                <w:sz w:val="22"/>
                <w:szCs w:val="22"/>
              </w:rPr>
            </w:pPr>
            <w:r w:rsidRPr="00957CC0">
              <w:rPr>
                <w:sz w:val="22"/>
                <w:szCs w:val="22"/>
              </w:rPr>
              <w:t>-</w:t>
            </w:r>
            <w:proofErr w:type="spellStart"/>
            <w:r w:rsidRPr="00957CC0">
              <w:rPr>
                <w:sz w:val="22"/>
                <w:szCs w:val="22"/>
              </w:rPr>
              <w:t>Dabeiba</w:t>
            </w:r>
            <w:proofErr w:type="spellEnd"/>
          </w:p>
          <w:p w:rsidR="00791527" w:rsidRPr="00957CC0" w:rsidRDefault="00791527" w:rsidP="00C94386">
            <w:pPr>
              <w:pStyle w:val="Default"/>
              <w:rPr>
                <w:sz w:val="22"/>
                <w:szCs w:val="22"/>
              </w:rPr>
            </w:pPr>
            <w:r w:rsidRPr="00957CC0">
              <w:rPr>
                <w:sz w:val="22"/>
                <w:szCs w:val="22"/>
              </w:rPr>
              <w:t>-</w:t>
            </w:r>
            <w:proofErr w:type="spellStart"/>
            <w:r w:rsidRPr="00957CC0">
              <w:rPr>
                <w:sz w:val="22"/>
                <w:szCs w:val="22"/>
              </w:rPr>
              <w:t>Mutatá</w:t>
            </w:r>
            <w:proofErr w:type="spellEnd"/>
          </w:p>
          <w:p w:rsidR="00791527" w:rsidRPr="00957CC0" w:rsidRDefault="00791527" w:rsidP="00C94386">
            <w:pPr>
              <w:pStyle w:val="Default"/>
              <w:rPr>
                <w:sz w:val="22"/>
                <w:szCs w:val="22"/>
              </w:rPr>
            </w:pPr>
            <w:r w:rsidRPr="00957CC0">
              <w:rPr>
                <w:sz w:val="22"/>
                <w:szCs w:val="22"/>
              </w:rPr>
              <w:t>-</w:t>
            </w:r>
            <w:proofErr w:type="spellStart"/>
            <w:r w:rsidRPr="00957CC0">
              <w:rPr>
                <w:sz w:val="22"/>
                <w:szCs w:val="22"/>
              </w:rPr>
              <w:t>Necoclí</w:t>
            </w:r>
            <w:proofErr w:type="spellEnd"/>
          </w:p>
          <w:p w:rsidR="00791527" w:rsidRPr="00957CC0" w:rsidRDefault="00791527" w:rsidP="00C94386">
            <w:pPr>
              <w:pStyle w:val="Default"/>
              <w:rPr>
                <w:sz w:val="22"/>
                <w:szCs w:val="22"/>
              </w:rPr>
            </w:pPr>
            <w:r w:rsidRPr="00957CC0">
              <w:rPr>
                <w:sz w:val="22"/>
                <w:szCs w:val="22"/>
              </w:rPr>
              <w:t>-Apartadó</w:t>
            </w:r>
          </w:p>
        </w:tc>
        <w:tc>
          <w:tcPr>
            <w:tcW w:w="4297" w:type="dxa"/>
          </w:tcPr>
          <w:p w:rsidR="00791527" w:rsidRPr="00957CC0" w:rsidRDefault="00791527" w:rsidP="00C94386">
            <w:pPr>
              <w:pStyle w:val="Default"/>
              <w:rPr>
                <w:color w:val="auto"/>
                <w:sz w:val="22"/>
                <w:szCs w:val="22"/>
                <w:shd w:val="clear" w:color="auto" w:fill="FFFFFF"/>
              </w:rPr>
            </w:pP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Construcción del Puerto Internacional</w:t>
            </w: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Minería</w:t>
            </w: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Minería</w:t>
            </w: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Minería</w:t>
            </w: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Minería</w:t>
            </w: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Minería</w:t>
            </w:r>
          </w:p>
          <w:p w:rsidR="00791527" w:rsidRPr="00957CC0" w:rsidRDefault="00791527" w:rsidP="00C94386">
            <w:pPr>
              <w:pStyle w:val="Default"/>
              <w:rPr>
                <w:color w:val="auto"/>
                <w:sz w:val="22"/>
                <w:szCs w:val="22"/>
                <w:shd w:val="clear" w:color="auto" w:fill="FFFFFF"/>
              </w:rPr>
            </w:pPr>
            <w:r w:rsidRPr="00957CC0">
              <w:rPr>
                <w:color w:val="auto"/>
                <w:sz w:val="22"/>
                <w:szCs w:val="22"/>
                <w:shd w:val="clear" w:color="auto" w:fill="FFFFFF"/>
              </w:rPr>
              <w:t>Minería</w:t>
            </w:r>
          </w:p>
          <w:p w:rsidR="00791527" w:rsidRPr="00957CC0" w:rsidRDefault="00791527" w:rsidP="00C94386">
            <w:pPr>
              <w:pStyle w:val="Default"/>
              <w:rPr>
                <w:color w:val="auto"/>
                <w:sz w:val="22"/>
                <w:szCs w:val="22"/>
                <w:shd w:val="clear" w:color="auto" w:fill="FFFFFF"/>
              </w:rPr>
            </w:pPr>
          </w:p>
        </w:tc>
      </w:tr>
    </w:tbl>
    <w:p w:rsidR="0065201B" w:rsidRDefault="0065201B" w:rsidP="00955262">
      <w:pPr>
        <w:spacing w:line="360" w:lineRule="auto"/>
        <w:jc w:val="both"/>
        <w:rPr>
          <w:rFonts w:ascii="Arial" w:hAnsi="Arial" w:cs="Arial"/>
          <w:sz w:val="24"/>
          <w:szCs w:val="24"/>
          <w:lang w:val="es-ES_tradnl"/>
        </w:rPr>
      </w:pPr>
    </w:p>
    <w:p w:rsidR="005D4AF5" w:rsidRPr="001F21ED" w:rsidRDefault="00347C47" w:rsidP="00955262">
      <w:pPr>
        <w:spacing w:line="360" w:lineRule="auto"/>
        <w:jc w:val="both"/>
        <w:rPr>
          <w:rFonts w:ascii="Arial" w:hAnsi="Arial" w:cs="Arial"/>
          <w:sz w:val="24"/>
          <w:szCs w:val="24"/>
          <w:lang w:val="es-ES_tradnl"/>
        </w:rPr>
      </w:pPr>
      <w:r>
        <w:rPr>
          <w:rFonts w:ascii="Arial" w:hAnsi="Arial" w:cs="Arial"/>
          <w:sz w:val="24"/>
          <w:szCs w:val="24"/>
          <w:lang w:val="es-ES_tradnl"/>
        </w:rPr>
        <w:lastRenderedPageBreak/>
        <w:t xml:space="preserve">De esta forma, </w:t>
      </w:r>
      <w:r w:rsidR="005D4AF5" w:rsidRPr="001F21ED">
        <w:rPr>
          <w:rFonts w:ascii="Arial" w:hAnsi="Arial" w:cs="Arial"/>
          <w:sz w:val="24"/>
          <w:szCs w:val="24"/>
          <w:lang w:val="es-ES_tradnl"/>
        </w:rPr>
        <w:t>me permito poner a consideración de la Honorable Comisión Primera la siguiente:</w:t>
      </w:r>
    </w:p>
    <w:p w:rsidR="005D4AF5" w:rsidRPr="001F21ED" w:rsidRDefault="005D4AF5" w:rsidP="00955262">
      <w:pPr>
        <w:spacing w:line="360" w:lineRule="auto"/>
        <w:jc w:val="center"/>
        <w:rPr>
          <w:rFonts w:ascii="Arial" w:hAnsi="Arial" w:cs="Arial"/>
          <w:b/>
          <w:sz w:val="24"/>
          <w:szCs w:val="24"/>
          <w:lang w:val="es-ES_tradnl"/>
        </w:rPr>
      </w:pPr>
    </w:p>
    <w:p w:rsidR="005D4AF5" w:rsidRPr="001F21ED" w:rsidRDefault="005D4AF5" w:rsidP="00955262">
      <w:pPr>
        <w:spacing w:line="360" w:lineRule="auto"/>
        <w:jc w:val="center"/>
        <w:rPr>
          <w:rFonts w:ascii="Arial" w:hAnsi="Arial" w:cs="Arial"/>
          <w:b/>
          <w:sz w:val="24"/>
          <w:szCs w:val="24"/>
          <w:lang w:val="es-ES_tradnl"/>
        </w:rPr>
      </w:pPr>
      <w:r w:rsidRPr="001F21ED">
        <w:rPr>
          <w:rFonts w:ascii="Arial" w:hAnsi="Arial" w:cs="Arial"/>
          <w:b/>
          <w:sz w:val="24"/>
          <w:szCs w:val="24"/>
          <w:lang w:val="es-ES_tradnl"/>
        </w:rPr>
        <w:t>Proposición</w:t>
      </w:r>
    </w:p>
    <w:p w:rsidR="005D4AF5" w:rsidRPr="001F21ED" w:rsidRDefault="005D4AF5" w:rsidP="00955262">
      <w:pPr>
        <w:spacing w:line="360" w:lineRule="auto"/>
        <w:jc w:val="center"/>
        <w:rPr>
          <w:rFonts w:ascii="Arial" w:hAnsi="Arial" w:cs="Arial"/>
          <w:b/>
          <w:sz w:val="24"/>
          <w:szCs w:val="24"/>
          <w:lang w:val="es-ES_tradnl"/>
        </w:rPr>
      </w:pPr>
    </w:p>
    <w:p w:rsidR="005D4AF5" w:rsidRDefault="005D4AF5" w:rsidP="00BE0ABF">
      <w:pPr>
        <w:spacing w:after="200" w:line="360" w:lineRule="auto"/>
        <w:jc w:val="both"/>
        <w:rPr>
          <w:rFonts w:ascii="Arial" w:hAnsi="Arial" w:cs="Arial"/>
          <w:sz w:val="24"/>
          <w:szCs w:val="24"/>
          <w:lang w:val="es-ES_tradnl"/>
        </w:rPr>
      </w:pPr>
      <w:r w:rsidRPr="001F21ED">
        <w:rPr>
          <w:rFonts w:ascii="Arial" w:hAnsi="Arial" w:cs="Arial"/>
          <w:sz w:val="24"/>
          <w:szCs w:val="24"/>
          <w:lang w:val="es-ES_tradnl"/>
        </w:rPr>
        <w:t xml:space="preserve">Por las razones anteriormente expuestas, me permito proponer el </w:t>
      </w:r>
      <w:r w:rsidRPr="001F21ED">
        <w:rPr>
          <w:rFonts w:ascii="Arial" w:hAnsi="Arial" w:cs="Arial"/>
          <w:b/>
          <w:sz w:val="24"/>
          <w:szCs w:val="24"/>
          <w:lang w:val="es-ES_tradnl"/>
        </w:rPr>
        <w:t xml:space="preserve">ARCHIVO </w:t>
      </w:r>
      <w:r w:rsidRPr="001F21ED">
        <w:rPr>
          <w:rFonts w:ascii="Arial" w:hAnsi="Arial" w:cs="Arial"/>
          <w:sz w:val="24"/>
          <w:szCs w:val="24"/>
          <w:lang w:val="es-ES_tradnl"/>
        </w:rPr>
        <w:t xml:space="preserve">del Proyecto </w:t>
      </w:r>
      <w:r w:rsidR="00BE0ABF" w:rsidRPr="00BE0ABF">
        <w:rPr>
          <w:rFonts w:ascii="Arial" w:hAnsi="Arial" w:cs="Arial"/>
          <w:sz w:val="24"/>
          <w:szCs w:val="24"/>
          <w:lang w:val="es-ES_tradnl"/>
        </w:rPr>
        <w:t>Acto Legislativo No. 017 de 2017 Cámara – 005 de 2017 Senado “por medio del cual se crean 16 circunscripciones transitorias especiales de paz para la Cámara de Representantes en los períodos 2018-2022 y 2022-2026”.</w:t>
      </w:r>
    </w:p>
    <w:p w:rsidR="00BE0ABF" w:rsidRDefault="00BE0ABF" w:rsidP="00955262">
      <w:pPr>
        <w:spacing w:line="360" w:lineRule="auto"/>
        <w:jc w:val="both"/>
        <w:rPr>
          <w:rFonts w:ascii="Arial" w:hAnsi="Arial" w:cs="Arial"/>
          <w:sz w:val="24"/>
          <w:szCs w:val="24"/>
          <w:lang w:val="es-ES_tradnl"/>
        </w:rPr>
      </w:pPr>
    </w:p>
    <w:p w:rsidR="005D4AF5" w:rsidRPr="001F21ED" w:rsidRDefault="005D4AF5" w:rsidP="00955262">
      <w:pPr>
        <w:spacing w:line="360" w:lineRule="auto"/>
        <w:jc w:val="both"/>
        <w:rPr>
          <w:rFonts w:ascii="Arial" w:hAnsi="Arial" w:cs="Arial"/>
          <w:sz w:val="24"/>
          <w:szCs w:val="24"/>
          <w:lang w:val="es-ES_tradnl"/>
        </w:rPr>
      </w:pPr>
      <w:r w:rsidRPr="001F21ED">
        <w:rPr>
          <w:rFonts w:ascii="Arial" w:hAnsi="Arial" w:cs="Arial"/>
          <w:sz w:val="24"/>
          <w:szCs w:val="24"/>
          <w:lang w:val="es-ES_tradnl"/>
        </w:rPr>
        <w:t xml:space="preserve">Cordialmente, </w:t>
      </w:r>
    </w:p>
    <w:p w:rsidR="005D4AF5" w:rsidRPr="001F21ED" w:rsidRDefault="005D4AF5" w:rsidP="00955262">
      <w:pPr>
        <w:spacing w:line="360" w:lineRule="auto"/>
        <w:jc w:val="both"/>
        <w:rPr>
          <w:rFonts w:ascii="Arial" w:hAnsi="Arial" w:cs="Arial"/>
          <w:b/>
          <w:sz w:val="24"/>
          <w:szCs w:val="24"/>
          <w:lang w:val="es-ES_tradnl"/>
        </w:rPr>
      </w:pPr>
    </w:p>
    <w:p w:rsidR="005D4AF5" w:rsidRPr="001F21ED" w:rsidRDefault="005D4AF5" w:rsidP="00955262">
      <w:pPr>
        <w:spacing w:line="360" w:lineRule="auto"/>
        <w:jc w:val="both"/>
        <w:rPr>
          <w:rFonts w:ascii="Arial" w:hAnsi="Arial" w:cs="Arial"/>
          <w:b/>
          <w:sz w:val="24"/>
          <w:szCs w:val="24"/>
          <w:lang w:val="es-ES_tradnl"/>
        </w:rPr>
      </w:pPr>
    </w:p>
    <w:p w:rsidR="005D4AF5" w:rsidRPr="001F21ED" w:rsidRDefault="005D4AF5" w:rsidP="00BE0ABF">
      <w:pPr>
        <w:spacing w:line="360" w:lineRule="auto"/>
        <w:jc w:val="both"/>
        <w:rPr>
          <w:rFonts w:ascii="Arial" w:hAnsi="Arial" w:cs="Arial"/>
          <w:b/>
          <w:sz w:val="24"/>
          <w:szCs w:val="24"/>
          <w:lang w:val="es-ES_tradnl"/>
        </w:rPr>
      </w:pPr>
      <w:r w:rsidRPr="001F21ED">
        <w:rPr>
          <w:rFonts w:ascii="Arial" w:hAnsi="Arial" w:cs="Arial"/>
          <w:b/>
          <w:sz w:val="24"/>
          <w:szCs w:val="24"/>
          <w:lang w:val="es-ES_tradnl"/>
        </w:rPr>
        <w:t>SANTIAGO VALENCIA GONZÁLEZ</w:t>
      </w:r>
    </w:p>
    <w:p w:rsidR="0085519D" w:rsidRDefault="005D4AF5"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r w:rsidRPr="001F21ED">
        <w:rPr>
          <w:rFonts w:ascii="Arial" w:hAnsi="Arial" w:cs="Arial"/>
          <w:sz w:val="24"/>
          <w:szCs w:val="24"/>
          <w:lang w:val="es-ES_tradnl"/>
        </w:rPr>
        <w:t>Representante a la Cámara por Antioquia</w:t>
      </w:r>
    </w:p>
    <w:p w:rsidR="0065201B"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sectPr w:rsidR="0065201B" w:rsidSect="00F674DB">
      <w:headerReference w:type="default" r:id="rId14"/>
      <w:footerReference w:type="even" r:id="rId15"/>
      <w:footerReference w:type="default" r:id="rId16"/>
      <w:pgSz w:w="12240" w:h="15840" w:code="1"/>
      <w:pgMar w:top="1417" w:right="1701" w:bottom="1417" w:left="1701" w:header="567" w:footer="680" w:gutter="0"/>
      <w:pgNumType w:start="1"/>
      <w:cols w:space="4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0E2" w:rsidRDefault="00D740E2" w:rsidP="00F674DB">
      <w:r>
        <w:separator/>
      </w:r>
    </w:p>
  </w:endnote>
  <w:endnote w:type="continuationSeparator" w:id="0">
    <w:p w:rsidR="00D740E2" w:rsidRDefault="00D740E2" w:rsidP="00F67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1CF" w:rsidRDefault="000D465B">
    <w:pPr>
      <w:pStyle w:val="Piedepgina"/>
      <w:framePr w:wrap="around" w:vAnchor="text" w:hAnchor="margin" w:xAlign="center" w:y="1"/>
      <w:rPr>
        <w:rStyle w:val="Nmerodepgina"/>
      </w:rPr>
    </w:pPr>
    <w:r>
      <w:rPr>
        <w:rStyle w:val="Nmerodepgina"/>
      </w:rPr>
      <w:fldChar w:fldCharType="begin"/>
    </w:r>
    <w:r w:rsidR="00F451CF">
      <w:rPr>
        <w:rStyle w:val="Nmerodepgina"/>
      </w:rPr>
      <w:instrText xml:space="preserve">PAGE  </w:instrText>
    </w:r>
    <w:r>
      <w:rPr>
        <w:rStyle w:val="Nmerodepgina"/>
      </w:rPr>
      <w:fldChar w:fldCharType="separate"/>
    </w:r>
    <w:r w:rsidR="00F451CF">
      <w:rPr>
        <w:rStyle w:val="Nmerodepgina"/>
        <w:noProof/>
      </w:rPr>
      <w:t>3</w:t>
    </w:r>
    <w:r>
      <w:rPr>
        <w:rStyle w:val="Nmerodepgina"/>
      </w:rPr>
      <w:fldChar w:fldCharType="end"/>
    </w:r>
  </w:p>
  <w:p w:rsidR="00F451CF" w:rsidRDefault="00F451CF">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1CF" w:rsidRPr="002138BB" w:rsidRDefault="006D143E" w:rsidP="00F451CF">
    <w:pPr>
      <w:pStyle w:val="Piedepgina"/>
      <w:jc w:val="center"/>
      <w:rPr>
        <w:rFonts w:ascii="Century Gothic" w:hAnsi="Century Gothic"/>
        <w:color w:val="7F7F7F"/>
        <w:sz w:val="18"/>
      </w:rPr>
    </w:pPr>
    <w:r>
      <w:rPr>
        <w:rFonts w:ascii="Century Gothic" w:hAnsi="Century Gothic"/>
        <w:color w:val="7F7F7F"/>
        <w:sz w:val="18"/>
      </w:rPr>
      <w:t xml:space="preserve"> </w:t>
    </w:r>
    <w:r w:rsidR="00F451CF" w:rsidRPr="002138BB">
      <w:rPr>
        <w:rFonts w:ascii="Century Gothic" w:hAnsi="Century Gothic"/>
        <w:color w:val="7F7F7F"/>
        <w:sz w:val="18"/>
      </w:rPr>
      <w:t>H.R.  Santiago Valencia G.</w:t>
    </w:r>
  </w:p>
  <w:p w:rsidR="00F451CF" w:rsidRPr="002138BB" w:rsidRDefault="00F451CF" w:rsidP="00F451CF">
    <w:pPr>
      <w:pStyle w:val="Piedepgina"/>
      <w:jc w:val="center"/>
      <w:rPr>
        <w:rFonts w:ascii="Century Gothic" w:hAnsi="Century Gothic"/>
        <w:color w:val="7F7F7F"/>
        <w:sz w:val="18"/>
      </w:rPr>
    </w:pPr>
    <w:r w:rsidRPr="002138BB">
      <w:rPr>
        <w:rFonts w:ascii="Century Gothic" w:hAnsi="Century Gothic"/>
        <w:color w:val="7F7F7F"/>
        <w:sz w:val="18"/>
      </w:rPr>
      <w:t>Edificio Nuevo del Congreso Oficina 615 B Ext 3655 -3657</w:t>
    </w:r>
  </w:p>
  <w:p w:rsidR="00F451CF" w:rsidRPr="00E735B3" w:rsidRDefault="00F451CF" w:rsidP="00F451CF">
    <w:pPr>
      <w:pStyle w:val="Piedepgina"/>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0E2" w:rsidRDefault="00D740E2" w:rsidP="00F674DB">
      <w:r>
        <w:separator/>
      </w:r>
    </w:p>
  </w:footnote>
  <w:footnote w:type="continuationSeparator" w:id="0">
    <w:p w:rsidR="00D740E2" w:rsidRDefault="00D740E2" w:rsidP="00F674DB">
      <w:r>
        <w:continuationSeparator/>
      </w:r>
    </w:p>
  </w:footnote>
  <w:footnote w:id="1">
    <w:p w:rsidR="007F6DE9" w:rsidRDefault="007F6DE9">
      <w:pPr>
        <w:pStyle w:val="Textonotapie"/>
      </w:pPr>
      <w:r>
        <w:rPr>
          <w:rStyle w:val="Refdenotaalpie"/>
        </w:rPr>
        <w:footnoteRef/>
      </w:r>
      <w:r>
        <w:t xml:space="preserve"> </w:t>
      </w:r>
      <w:hyperlink r:id="rId1" w:history="1">
        <w:r w:rsidRPr="001F5AFE">
          <w:rPr>
            <w:rStyle w:val="Hipervnculo"/>
          </w:rPr>
          <w:t>http://moe.org.co/wp-content/uploads/2017/05/Informe-Circunscripciones.pdf</w:t>
        </w:r>
      </w:hyperlink>
    </w:p>
    <w:p w:rsidR="007F6DE9" w:rsidRDefault="007F6DE9">
      <w:pPr>
        <w:pStyle w:val="Textonotapie"/>
      </w:pPr>
    </w:p>
  </w:footnote>
  <w:footnote w:id="2">
    <w:p w:rsidR="00F646A6" w:rsidRDefault="00F646A6" w:rsidP="00962CD1">
      <w:pPr>
        <w:pStyle w:val="Textonotapie"/>
        <w:jc w:val="both"/>
      </w:pPr>
      <w:r>
        <w:rPr>
          <w:rStyle w:val="Refdenotaalpie"/>
        </w:rPr>
        <w:footnoteRef/>
      </w:r>
      <w:r w:rsidR="00962CD1">
        <w:t xml:space="preserve"> </w:t>
      </w:r>
      <w:r w:rsidR="00962CD1" w:rsidRPr="00962CD1">
        <w:rPr>
          <w:b/>
        </w:rPr>
        <w:t>Artículo 40</w:t>
      </w:r>
      <w:r w:rsidR="00962CD1" w:rsidRPr="00962CD1">
        <w:t>. Todo ciudadano tiene derecho a participar en la conformación, ejercicio y control del poder político. Para hacer efectivo este derecho puede:</w:t>
      </w:r>
      <w:r w:rsidR="00962CD1">
        <w:t xml:space="preserve"> </w:t>
      </w:r>
      <w:r w:rsidR="00962CD1" w:rsidRPr="00962CD1">
        <w:t xml:space="preserve">1. Elegir y ser elegido </w:t>
      </w:r>
      <w:r w:rsidR="00962CD1">
        <w:t>(…)</w:t>
      </w:r>
    </w:p>
    <w:p w:rsidR="00962CD1" w:rsidRDefault="00962CD1" w:rsidP="00962CD1">
      <w:pPr>
        <w:pStyle w:val="Textonotapie"/>
        <w:jc w:val="both"/>
      </w:pPr>
      <w:r w:rsidRPr="00962CD1">
        <w:rPr>
          <w:b/>
        </w:rPr>
        <w:t>Artículo 103.</w:t>
      </w:r>
      <w:r w:rsidRPr="00962CD1">
        <w:t xml:space="preserve"> Son mecanismos de participación del pueblo en ejercicio de su soberanía: el voto, el plebiscito, el referendo, la consulta popular, el cabildo abierto, la iniciativa legislativa y la revocatoria del mandato. </w:t>
      </w:r>
      <w:r>
        <w:t>(…)</w:t>
      </w:r>
    </w:p>
    <w:p w:rsidR="00962CD1" w:rsidRDefault="00962CD1" w:rsidP="00962CD1">
      <w:pPr>
        <w:pStyle w:val="Textonotapie"/>
        <w:jc w:val="both"/>
      </w:pPr>
      <w:r w:rsidRPr="00962CD1">
        <w:rPr>
          <w:b/>
        </w:rPr>
        <w:t>Artículo 258.</w:t>
      </w:r>
      <w:r w:rsidRPr="00962CD1">
        <w:t xml:space="preserve"> El voto es un derecho y un deber ciudadano. El Estado velará porque se ejerza sin ningún tipo de coacción y en forma secreta por los ciudadanos en cubículos individuales instalados en cada mesa de votación sin perjuicio del uso de medios electrónicos o informáticos.</w:t>
      </w:r>
      <w:r>
        <w:t xml:space="preserve"> (…)</w:t>
      </w:r>
    </w:p>
  </w:footnote>
  <w:footnote w:id="3">
    <w:p w:rsidR="007F5A58" w:rsidRDefault="007F5A58" w:rsidP="007F5A58">
      <w:pPr>
        <w:pStyle w:val="Textonotapie"/>
        <w:rPr>
          <w:rFonts w:asciiTheme="minorHAnsi" w:hAnsiTheme="minorHAnsi" w:cstheme="minorBidi"/>
        </w:rPr>
      </w:pPr>
      <w:r>
        <w:rPr>
          <w:rStyle w:val="Refdenotaalpie"/>
        </w:rPr>
        <w:footnoteRef/>
      </w:r>
      <w:r>
        <w:t xml:space="preserve"> </w:t>
      </w:r>
    </w:p>
  </w:footnote>
  <w:footnote w:id="4">
    <w:p w:rsidR="007F5A58" w:rsidRDefault="007F5A58" w:rsidP="007F5A58">
      <w:pPr>
        <w:pStyle w:val="Textonotapie"/>
      </w:pPr>
      <w:r>
        <w:rPr>
          <w:rStyle w:val="Refdenotaalpie"/>
        </w:rPr>
        <w:footnoteRef/>
      </w:r>
      <w:r>
        <w:t xml:space="preserve"> https://www.unodc.org/documents/colombia/2017/julio/CENSO_2017_WEB_baja.pdf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1CF" w:rsidRDefault="00F451CF" w:rsidP="00F451CF">
    <w:pPr>
      <w:jc w:val="center"/>
      <w:rPr>
        <w:noProof/>
        <w:lang w:eastAsia="es-CO"/>
      </w:rPr>
    </w:pPr>
  </w:p>
  <w:p w:rsidR="00D36887" w:rsidRDefault="00D36887" w:rsidP="00F451CF">
    <w:pPr>
      <w:jc w:val="center"/>
      <w:rPr>
        <w:noProof/>
        <w:lang w:eastAsia="es-CO"/>
      </w:rPr>
    </w:pPr>
  </w:p>
  <w:p w:rsidR="00D36887" w:rsidRDefault="00D36887" w:rsidP="00F451CF">
    <w:pPr>
      <w:jc w:val="center"/>
      <w:rPr>
        <w:noProof/>
        <w:lang w:eastAsia="es-CO"/>
      </w:rPr>
    </w:pPr>
  </w:p>
  <w:p w:rsidR="00D36887" w:rsidRDefault="00D36887" w:rsidP="00F451CF">
    <w:pPr>
      <w:jc w:val="center"/>
      <w:rPr>
        <w:noProof/>
        <w:lang w:eastAsia="es-CO"/>
      </w:rPr>
    </w:pPr>
  </w:p>
  <w:p w:rsidR="00D36887" w:rsidRDefault="00D36887" w:rsidP="00F451CF">
    <w:pPr>
      <w:jc w:val="center"/>
      <w:rPr>
        <w:noProof/>
        <w:lang w:eastAsia="es-CO"/>
      </w:rPr>
    </w:pPr>
  </w:p>
  <w:p w:rsidR="00D36887" w:rsidRDefault="00D36887" w:rsidP="00F451CF">
    <w:pPr>
      <w:jc w:val="center"/>
      <w:rPr>
        <w:sz w:val="15"/>
      </w:rPr>
    </w:pPr>
  </w:p>
  <w:p w:rsidR="00F451CF" w:rsidRDefault="00F451CF" w:rsidP="00F451CF">
    <w:pPr>
      <w:jc w:val="center"/>
      <w:rPr>
        <w:rFonts w:ascii="Arial" w:hAnsi="Arial" w:cs="Arial"/>
        <w:b/>
        <w:sz w:val="24"/>
        <w:szCs w:val="24"/>
      </w:rPr>
    </w:pPr>
  </w:p>
  <w:p w:rsidR="00955262" w:rsidRDefault="00955262" w:rsidP="00F451CF">
    <w:pPr>
      <w:jc w:val="center"/>
      <w:rPr>
        <w:rFonts w:ascii="Arial" w:hAnsi="Arial" w:cs="Arial"/>
        <w:b/>
        <w:sz w:val="24"/>
        <w:szCs w:val="24"/>
      </w:rPr>
    </w:pPr>
  </w:p>
  <w:p w:rsidR="00F451CF" w:rsidRDefault="00F451CF" w:rsidP="00F451CF">
    <w:pP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328"/>
    <w:multiLevelType w:val="hybridMultilevel"/>
    <w:tmpl w:val="1A0696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8E68AA"/>
    <w:multiLevelType w:val="hybridMultilevel"/>
    <w:tmpl w:val="DF74FA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53112B"/>
    <w:multiLevelType w:val="hybridMultilevel"/>
    <w:tmpl w:val="8D80F6E8"/>
    <w:lvl w:ilvl="0" w:tplc="EEB0860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1BE5459"/>
    <w:multiLevelType w:val="multilevel"/>
    <w:tmpl w:val="916AF8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66246E8"/>
    <w:multiLevelType w:val="multilevel"/>
    <w:tmpl w:val="BCBADEA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42F86060"/>
    <w:multiLevelType w:val="hybridMultilevel"/>
    <w:tmpl w:val="17102A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20B3398"/>
    <w:multiLevelType w:val="hybridMultilevel"/>
    <w:tmpl w:val="91D2A824"/>
    <w:lvl w:ilvl="0" w:tplc="2C7601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3A23AA5"/>
    <w:multiLevelType w:val="hybridMultilevel"/>
    <w:tmpl w:val="61B4B53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6180C0E"/>
    <w:multiLevelType w:val="hybridMultilevel"/>
    <w:tmpl w:val="67D6EE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EE70AB6"/>
    <w:multiLevelType w:val="hybridMultilevel"/>
    <w:tmpl w:val="5C407144"/>
    <w:lvl w:ilvl="0" w:tplc="8A9AD52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6D3E3438"/>
    <w:multiLevelType w:val="hybridMultilevel"/>
    <w:tmpl w:val="8D80F6E8"/>
    <w:lvl w:ilvl="0" w:tplc="EEB0860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49E2328"/>
    <w:multiLevelType w:val="hybridMultilevel"/>
    <w:tmpl w:val="7564EB0E"/>
    <w:lvl w:ilvl="0" w:tplc="D49CFF9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775A152B"/>
    <w:multiLevelType w:val="hybridMultilevel"/>
    <w:tmpl w:val="CCE6454A"/>
    <w:lvl w:ilvl="0" w:tplc="A414310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79D708CF"/>
    <w:multiLevelType w:val="hybridMultilevel"/>
    <w:tmpl w:val="10341BB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3"/>
  </w:num>
  <w:num w:numId="3">
    <w:abstractNumId w:val="1"/>
  </w:num>
  <w:num w:numId="4">
    <w:abstractNumId w:val="6"/>
  </w:num>
  <w:num w:numId="5">
    <w:abstractNumId w:val="11"/>
  </w:num>
  <w:num w:numId="6">
    <w:abstractNumId w:val="8"/>
  </w:num>
  <w:num w:numId="7">
    <w:abstractNumId w:val="0"/>
  </w:num>
  <w:num w:numId="8">
    <w:abstractNumId w:val="5"/>
  </w:num>
  <w:num w:numId="9">
    <w:abstractNumId w:val="7"/>
  </w:num>
  <w:num w:numId="10">
    <w:abstractNumId w:val="1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4DB"/>
    <w:rsid w:val="00002EA4"/>
    <w:rsid w:val="000036EA"/>
    <w:rsid w:val="000072A2"/>
    <w:rsid w:val="000155B0"/>
    <w:rsid w:val="0002410A"/>
    <w:rsid w:val="00025E50"/>
    <w:rsid w:val="00031B4C"/>
    <w:rsid w:val="00033A24"/>
    <w:rsid w:val="0003517F"/>
    <w:rsid w:val="0004032F"/>
    <w:rsid w:val="000438CC"/>
    <w:rsid w:val="00055C01"/>
    <w:rsid w:val="00064447"/>
    <w:rsid w:val="000720A0"/>
    <w:rsid w:val="000A6C98"/>
    <w:rsid w:val="000A7D90"/>
    <w:rsid w:val="000B391C"/>
    <w:rsid w:val="000C2E9F"/>
    <w:rsid w:val="000D0859"/>
    <w:rsid w:val="000D465B"/>
    <w:rsid w:val="000E6E3A"/>
    <w:rsid w:val="00103281"/>
    <w:rsid w:val="00120EF2"/>
    <w:rsid w:val="00123572"/>
    <w:rsid w:val="001251C9"/>
    <w:rsid w:val="00125E7F"/>
    <w:rsid w:val="00137D38"/>
    <w:rsid w:val="00140651"/>
    <w:rsid w:val="00141B37"/>
    <w:rsid w:val="0014622A"/>
    <w:rsid w:val="00151A90"/>
    <w:rsid w:val="00163DB1"/>
    <w:rsid w:val="00170C22"/>
    <w:rsid w:val="001803F3"/>
    <w:rsid w:val="001920FE"/>
    <w:rsid w:val="001E1924"/>
    <w:rsid w:val="001E7074"/>
    <w:rsid w:val="001F21ED"/>
    <w:rsid w:val="001F49F4"/>
    <w:rsid w:val="00214B39"/>
    <w:rsid w:val="00216324"/>
    <w:rsid w:val="00232569"/>
    <w:rsid w:val="00240129"/>
    <w:rsid w:val="00240A31"/>
    <w:rsid w:val="00243D0D"/>
    <w:rsid w:val="00244F6F"/>
    <w:rsid w:val="00262486"/>
    <w:rsid w:val="002728DD"/>
    <w:rsid w:val="0029090E"/>
    <w:rsid w:val="002940FC"/>
    <w:rsid w:val="002A1A7B"/>
    <w:rsid w:val="002D2B93"/>
    <w:rsid w:val="002D6006"/>
    <w:rsid w:val="002F7EF0"/>
    <w:rsid w:val="00301608"/>
    <w:rsid w:val="00301D92"/>
    <w:rsid w:val="003135FF"/>
    <w:rsid w:val="00347C47"/>
    <w:rsid w:val="003721BE"/>
    <w:rsid w:val="00374FE3"/>
    <w:rsid w:val="003976D5"/>
    <w:rsid w:val="003A6011"/>
    <w:rsid w:val="003C0FE5"/>
    <w:rsid w:val="003C7CD4"/>
    <w:rsid w:val="003D0746"/>
    <w:rsid w:val="003D3615"/>
    <w:rsid w:val="003D72A3"/>
    <w:rsid w:val="00417396"/>
    <w:rsid w:val="0043151F"/>
    <w:rsid w:val="00444EA6"/>
    <w:rsid w:val="00447E1A"/>
    <w:rsid w:val="00492517"/>
    <w:rsid w:val="0049610E"/>
    <w:rsid w:val="004B2FDA"/>
    <w:rsid w:val="004C07B9"/>
    <w:rsid w:val="004C7413"/>
    <w:rsid w:val="004D01B6"/>
    <w:rsid w:val="004D1BB3"/>
    <w:rsid w:val="004F14AB"/>
    <w:rsid w:val="004F3C8D"/>
    <w:rsid w:val="004F60E8"/>
    <w:rsid w:val="00507172"/>
    <w:rsid w:val="00527452"/>
    <w:rsid w:val="00527494"/>
    <w:rsid w:val="00533EB6"/>
    <w:rsid w:val="00540E0C"/>
    <w:rsid w:val="00562FE8"/>
    <w:rsid w:val="005732A6"/>
    <w:rsid w:val="005751A3"/>
    <w:rsid w:val="0058504D"/>
    <w:rsid w:val="00586575"/>
    <w:rsid w:val="005A3937"/>
    <w:rsid w:val="005D101D"/>
    <w:rsid w:val="005D28F5"/>
    <w:rsid w:val="005D4AF5"/>
    <w:rsid w:val="00602DA9"/>
    <w:rsid w:val="006145CC"/>
    <w:rsid w:val="00620908"/>
    <w:rsid w:val="00637CD6"/>
    <w:rsid w:val="00647C25"/>
    <w:rsid w:val="0065201B"/>
    <w:rsid w:val="00674E96"/>
    <w:rsid w:val="00675261"/>
    <w:rsid w:val="00680D56"/>
    <w:rsid w:val="006870C2"/>
    <w:rsid w:val="0068782C"/>
    <w:rsid w:val="006A168D"/>
    <w:rsid w:val="006C0F4F"/>
    <w:rsid w:val="006D05FB"/>
    <w:rsid w:val="006D143E"/>
    <w:rsid w:val="006F062B"/>
    <w:rsid w:val="006F5B1D"/>
    <w:rsid w:val="006F6B7C"/>
    <w:rsid w:val="00724DEB"/>
    <w:rsid w:val="00745ABA"/>
    <w:rsid w:val="00751E7B"/>
    <w:rsid w:val="00753B41"/>
    <w:rsid w:val="007911F1"/>
    <w:rsid w:val="00791527"/>
    <w:rsid w:val="007B036D"/>
    <w:rsid w:val="007D3A3D"/>
    <w:rsid w:val="007D4A9A"/>
    <w:rsid w:val="007F1870"/>
    <w:rsid w:val="007F33B0"/>
    <w:rsid w:val="007F485A"/>
    <w:rsid w:val="007F5A58"/>
    <w:rsid w:val="007F6DE9"/>
    <w:rsid w:val="007F705B"/>
    <w:rsid w:val="00815694"/>
    <w:rsid w:val="00817782"/>
    <w:rsid w:val="00831B60"/>
    <w:rsid w:val="00841DC7"/>
    <w:rsid w:val="00852912"/>
    <w:rsid w:val="0085519D"/>
    <w:rsid w:val="0086337E"/>
    <w:rsid w:val="00874D1A"/>
    <w:rsid w:val="00875441"/>
    <w:rsid w:val="008844B6"/>
    <w:rsid w:val="008858F6"/>
    <w:rsid w:val="00897D2D"/>
    <w:rsid w:val="008A5492"/>
    <w:rsid w:val="008D5DCC"/>
    <w:rsid w:val="00901304"/>
    <w:rsid w:val="00901F8B"/>
    <w:rsid w:val="00912A30"/>
    <w:rsid w:val="009268BA"/>
    <w:rsid w:val="0092768D"/>
    <w:rsid w:val="00935C84"/>
    <w:rsid w:val="00950904"/>
    <w:rsid w:val="00955262"/>
    <w:rsid w:val="00957CC0"/>
    <w:rsid w:val="00962CD1"/>
    <w:rsid w:val="0097138C"/>
    <w:rsid w:val="00975E9C"/>
    <w:rsid w:val="0099611B"/>
    <w:rsid w:val="009A1D97"/>
    <w:rsid w:val="009A5E68"/>
    <w:rsid w:val="009C4D6D"/>
    <w:rsid w:val="009C53B6"/>
    <w:rsid w:val="009C6177"/>
    <w:rsid w:val="009D5968"/>
    <w:rsid w:val="009E14DE"/>
    <w:rsid w:val="009E2880"/>
    <w:rsid w:val="009F631D"/>
    <w:rsid w:val="00A1204D"/>
    <w:rsid w:val="00A26349"/>
    <w:rsid w:val="00A2635F"/>
    <w:rsid w:val="00A43174"/>
    <w:rsid w:val="00A4412A"/>
    <w:rsid w:val="00A44E3C"/>
    <w:rsid w:val="00A57D55"/>
    <w:rsid w:val="00A76D06"/>
    <w:rsid w:val="00A813CB"/>
    <w:rsid w:val="00A95D8C"/>
    <w:rsid w:val="00AA313A"/>
    <w:rsid w:val="00AA365B"/>
    <w:rsid w:val="00AB4808"/>
    <w:rsid w:val="00AC0387"/>
    <w:rsid w:val="00AD414F"/>
    <w:rsid w:val="00AD4215"/>
    <w:rsid w:val="00AD67E3"/>
    <w:rsid w:val="00AD76BB"/>
    <w:rsid w:val="00AE10E6"/>
    <w:rsid w:val="00AF2409"/>
    <w:rsid w:val="00B079AD"/>
    <w:rsid w:val="00B15752"/>
    <w:rsid w:val="00B44FBA"/>
    <w:rsid w:val="00B46920"/>
    <w:rsid w:val="00B51844"/>
    <w:rsid w:val="00B53139"/>
    <w:rsid w:val="00B6013B"/>
    <w:rsid w:val="00B61533"/>
    <w:rsid w:val="00B77AE6"/>
    <w:rsid w:val="00B97F2C"/>
    <w:rsid w:val="00BA21A2"/>
    <w:rsid w:val="00BB28ED"/>
    <w:rsid w:val="00BD1C3E"/>
    <w:rsid w:val="00BE0ABF"/>
    <w:rsid w:val="00BF0CC1"/>
    <w:rsid w:val="00BF4E37"/>
    <w:rsid w:val="00C25569"/>
    <w:rsid w:val="00C26651"/>
    <w:rsid w:val="00C4007F"/>
    <w:rsid w:val="00C42BFD"/>
    <w:rsid w:val="00C439A8"/>
    <w:rsid w:val="00C439CA"/>
    <w:rsid w:val="00C5039A"/>
    <w:rsid w:val="00C60D49"/>
    <w:rsid w:val="00C62F41"/>
    <w:rsid w:val="00C631FB"/>
    <w:rsid w:val="00C7298F"/>
    <w:rsid w:val="00C8305B"/>
    <w:rsid w:val="00CA3311"/>
    <w:rsid w:val="00CB3A80"/>
    <w:rsid w:val="00CC0DF2"/>
    <w:rsid w:val="00CC7029"/>
    <w:rsid w:val="00CC7F0F"/>
    <w:rsid w:val="00CD1388"/>
    <w:rsid w:val="00CE6E38"/>
    <w:rsid w:val="00CF0B10"/>
    <w:rsid w:val="00CF4A44"/>
    <w:rsid w:val="00D01E46"/>
    <w:rsid w:val="00D25642"/>
    <w:rsid w:val="00D36887"/>
    <w:rsid w:val="00D36C8C"/>
    <w:rsid w:val="00D5669D"/>
    <w:rsid w:val="00D60897"/>
    <w:rsid w:val="00D6172F"/>
    <w:rsid w:val="00D740E2"/>
    <w:rsid w:val="00D8154E"/>
    <w:rsid w:val="00D92588"/>
    <w:rsid w:val="00DB14EA"/>
    <w:rsid w:val="00DC294C"/>
    <w:rsid w:val="00DC3EA8"/>
    <w:rsid w:val="00DE3C23"/>
    <w:rsid w:val="00DF6E32"/>
    <w:rsid w:val="00E12E8D"/>
    <w:rsid w:val="00E15524"/>
    <w:rsid w:val="00E2505D"/>
    <w:rsid w:val="00E26169"/>
    <w:rsid w:val="00E3161C"/>
    <w:rsid w:val="00E31AC1"/>
    <w:rsid w:val="00E34F92"/>
    <w:rsid w:val="00E65486"/>
    <w:rsid w:val="00E72F54"/>
    <w:rsid w:val="00E82F00"/>
    <w:rsid w:val="00E87654"/>
    <w:rsid w:val="00E94433"/>
    <w:rsid w:val="00EC04F0"/>
    <w:rsid w:val="00EC311E"/>
    <w:rsid w:val="00ED2D30"/>
    <w:rsid w:val="00F3659D"/>
    <w:rsid w:val="00F451CF"/>
    <w:rsid w:val="00F53DF8"/>
    <w:rsid w:val="00F646A6"/>
    <w:rsid w:val="00F674DB"/>
    <w:rsid w:val="00F6791E"/>
    <w:rsid w:val="00F74673"/>
    <w:rsid w:val="00F84248"/>
    <w:rsid w:val="00FA1848"/>
    <w:rsid w:val="00FA51A6"/>
    <w:rsid w:val="00FB2050"/>
    <w:rsid w:val="00FB3F7D"/>
    <w:rsid w:val="00FC0F16"/>
    <w:rsid w:val="00FC3894"/>
    <w:rsid w:val="00FC797F"/>
    <w:rsid w:val="00FD13FA"/>
    <w:rsid w:val="00FE01C1"/>
    <w:rsid w:val="00FE195B"/>
    <w:rsid w:val="00FF3D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68C4F"/>
  <w15:docId w15:val="{1BC30435-A9E4-4B66-8E8A-1949A93D8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4DB"/>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F674DB"/>
    <w:pPr>
      <w:tabs>
        <w:tab w:val="center" w:pos="4252"/>
        <w:tab w:val="right" w:pos="8504"/>
      </w:tabs>
    </w:pPr>
    <w:rPr>
      <w:lang w:val="es-ES"/>
    </w:rPr>
  </w:style>
  <w:style w:type="character" w:customStyle="1" w:styleId="PiedepginaCar">
    <w:name w:val="Pie de página Car"/>
    <w:basedOn w:val="Fuentedeprrafopredeter"/>
    <w:link w:val="Piedepgina"/>
    <w:uiPriority w:val="99"/>
    <w:rsid w:val="00F674D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F674DB"/>
  </w:style>
  <w:style w:type="character" w:styleId="Hipervnculo">
    <w:name w:val="Hyperlink"/>
    <w:rsid w:val="00F674DB"/>
    <w:rPr>
      <w:color w:val="0000FF"/>
      <w:u w:val="single"/>
    </w:rPr>
  </w:style>
  <w:style w:type="character" w:styleId="nfasis">
    <w:name w:val="Emphasis"/>
    <w:uiPriority w:val="20"/>
    <w:qFormat/>
    <w:rsid w:val="00F674DB"/>
    <w:rPr>
      <w:i/>
      <w:iCs/>
    </w:rPr>
  </w:style>
  <w:style w:type="paragraph" w:styleId="NormalWeb">
    <w:name w:val="Normal (Web)"/>
    <w:basedOn w:val="Normal"/>
    <w:uiPriority w:val="99"/>
    <w:unhideWhenUsed/>
    <w:rsid w:val="00F674DB"/>
    <w:pPr>
      <w:spacing w:before="100" w:beforeAutospacing="1" w:after="100" w:afterAutospacing="1"/>
    </w:pPr>
    <w:rPr>
      <w:rFonts w:ascii="Times" w:eastAsia="MS Mincho" w:hAnsi="Times"/>
      <w:lang w:val="en-US" w:eastAsia="en-US"/>
    </w:rPr>
  </w:style>
  <w:style w:type="character" w:customStyle="1" w:styleId="apple-converted-space">
    <w:name w:val="apple-converted-space"/>
    <w:rsid w:val="00F674DB"/>
  </w:style>
  <w:style w:type="paragraph" w:styleId="Textonotapie">
    <w:name w:val="footnote text"/>
    <w:basedOn w:val="Normal"/>
    <w:link w:val="TextonotapieCar"/>
    <w:uiPriority w:val="99"/>
    <w:unhideWhenUsed/>
    <w:rsid w:val="00F674DB"/>
    <w:rPr>
      <w:rFonts w:ascii="Calibri" w:eastAsia="Cambria" w:hAnsi="Calibri"/>
      <w:lang w:eastAsia="en-US"/>
    </w:rPr>
  </w:style>
  <w:style w:type="character" w:customStyle="1" w:styleId="TextonotapieCar">
    <w:name w:val="Texto nota pie Car"/>
    <w:basedOn w:val="Fuentedeprrafopredeter"/>
    <w:link w:val="Textonotapie"/>
    <w:uiPriority w:val="99"/>
    <w:rsid w:val="00F674DB"/>
    <w:rPr>
      <w:rFonts w:ascii="Calibri" w:eastAsia="Cambria" w:hAnsi="Calibri" w:cs="Times New Roman"/>
      <w:sz w:val="20"/>
      <w:szCs w:val="20"/>
    </w:rPr>
  </w:style>
  <w:style w:type="character" w:styleId="Refdenotaalpie">
    <w:name w:val="footnote reference"/>
    <w:uiPriority w:val="99"/>
    <w:unhideWhenUsed/>
    <w:rsid w:val="00F674DB"/>
    <w:rPr>
      <w:vertAlign w:val="superscript"/>
    </w:rPr>
  </w:style>
  <w:style w:type="paragraph" w:customStyle="1" w:styleId="Default">
    <w:name w:val="Default"/>
    <w:rsid w:val="00F674DB"/>
    <w:pPr>
      <w:autoSpaceDE w:val="0"/>
      <w:autoSpaceDN w:val="0"/>
      <w:adjustRightInd w:val="0"/>
      <w:spacing w:after="0" w:line="240" w:lineRule="auto"/>
    </w:pPr>
    <w:rPr>
      <w:rFonts w:ascii="Arial" w:eastAsia="MS Mincho" w:hAnsi="Arial" w:cs="Arial"/>
      <w:color w:val="000000"/>
      <w:sz w:val="24"/>
      <w:szCs w:val="24"/>
      <w:lang w:eastAsia="es-CO"/>
    </w:rPr>
  </w:style>
  <w:style w:type="paragraph" w:styleId="Prrafodelista">
    <w:name w:val="List Paragraph"/>
    <w:basedOn w:val="Normal"/>
    <w:uiPriority w:val="34"/>
    <w:qFormat/>
    <w:rsid w:val="00123572"/>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Normal1">
    <w:name w:val="Normal1"/>
    <w:rsid w:val="00901304"/>
    <w:pPr>
      <w:spacing w:after="0" w:line="240" w:lineRule="auto"/>
    </w:pPr>
    <w:rPr>
      <w:rFonts w:ascii="Times New Roman" w:eastAsia="Times New Roman" w:hAnsi="Times New Roman" w:cs="Times New Roman"/>
      <w:color w:val="000000"/>
      <w:sz w:val="24"/>
      <w:szCs w:val="24"/>
      <w:lang w:eastAsia="es-ES"/>
    </w:rPr>
  </w:style>
  <w:style w:type="paragraph" w:styleId="Textodeglobo">
    <w:name w:val="Balloon Text"/>
    <w:basedOn w:val="Normal"/>
    <w:link w:val="TextodegloboCar"/>
    <w:uiPriority w:val="99"/>
    <w:semiHidden/>
    <w:unhideWhenUsed/>
    <w:rsid w:val="00AB48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4808"/>
    <w:rPr>
      <w:rFonts w:ascii="Segoe UI" w:eastAsia="Times New Roman" w:hAnsi="Segoe UI" w:cs="Segoe UI"/>
      <w:sz w:val="18"/>
      <w:szCs w:val="18"/>
      <w:lang w:eastAsia="es-ES"/>
    </w:rPr>
  </w:style>
  <w:style w:type="paragraph" w:styleId="Encabezado">
    <w:name w:val="header"/>
    <w:basedOn w:val="Normal"/>
    <w:link w:val="EncabezadoCar"/>
    <w:uiPriority w:val="99"/>
    <w:unhideWhenUsed/>
    <w:rsid w:val="006D143E"/>
    <w:pPr>
      <w:tabs>
        <w:tab w:val="center" w:pos="4419"/>
        <w:tab w:val="right" w:pos="8838"/>
      </w:tabs>
    </w:pPr>
  </w:style>
  <w:style w:type="character" w:customStyle="1" w:styleId="EncabezadoCar">
    <w:name w:val="Encabezado Car"/>
    <w:basedOn w:val="Fuentedeprrafopredeter"/>
    <w:link w:val="Encabezado"/>
    <w:uiPriority w:val="99"/>
    <w:rsid w:val="006D143E"/>
    <w:rPr>
      <w:rFonts w:ascii="Times New Roman" w:eastAsia="Times New Roman" w:hAnsi="Times New Roman" w:cs="Times New Roman"/>
      <w:sz w:val="20"/>
      <w:szCs w:val="20"/>
      <w:lang w:eastAsia="es-ES"/>
    </w:rPr>
  </w:style>
  <w:style w:type="table" w:styleId="Tablaconcuadrcula">
    <w:name w:val="Table Grid"/>
    <w:basedOn w:val="Tablanormal"/>
    <w:uiPriority w:val="39"/>
    <w:rsid w:val="00791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501013">
      <w:bodyDiv w:val="1"/>
      <w:marLeft w:val="0"/>
      <w:marRight w:val="0"/>
      <w:marTop w:val="0"/>
      <w:marBottom w:val="0"/>
      <w:divBdr>
        <w:top w:val="none" w:sz="0" w:space="0" w:color="auto"/>
        <w:left w:val="none" w:sz="0" w:space="0" w:color="auto"/>
        <w:bottom w:val="none" w:sz="0" w:space="0" w:color="auto"/>
        <w:right w:val="none" w:sz="0" w:space="0" w:color="auto"/>
      </w:divBdr>
    </w:div>
    <w:div w:id="669066942">
      <w:bodyDiv w:val="1"/>
      <w:marLeft w:val="0"/>
      <w:marRight w:val="0"/>
      <w:marTop w:val="0"/>
      <w:marBottom w:val="0"/>
      <w:divBdr>
        <w:top w:val="none" w:sz="0" w:space="0" w:color="auto"/>
        <w:left w:val="none" w:sz="0" w:space="0" w:color="auto"/>
        <w:bottom w:val="none" w:sz="0" w:space="0" w:color="auto"/>
        <w:right w:val="none" w:sz="0" w:space="0" w:color="auto"/>
      </w:divBdr>
    </w:div>
    <w:div w:id="984243209">
      <w:bodyDiv w:val="1"/>
      <w:marLeft w:val="0"/>
      <w:marRight w:val="0"/>
      <w:marTop w:val="0"/>
      <w:marBottom w:val="0"/>
      <w:divBdr>
        <w:top w:val="none" w:sz="0" w:space="0" w:color="auto"/>
        <w:left w:val="none" w:sz="0" w:space="0" w:color="auto"/>
        <w:bottom w:val="none" w:sz="0" w:space="0" w:color="auto"/>
        <w:right w:val="none" w:sz="0" w:space="0" w:color="auto"/>
      </w:divBdr>
    </w:div>
    <w:div w:id="1326934146">
      <w:bodyDiv w:val="1"/>
      <w:marLeft w:val="0"/>
      <w:marRight w:val="0"/>
      <w:marTop w:val="0"/>
      <w:marBottom w:val="0"/>
      <w:divBdr>
        <w:top w:val="none" w:sz="0" w:space="0" w:color="auto"/>
        <w:left w:val="none" w:sz="0" w:space="0" w:color="auto"/>
        <w:bottom w:val="none" w:sz="0" w:space="0" w:color="auto"/>
        <w:right w:val="none" w:sz="0" w:space="0" w:color="auto"/>
      </w:divBdr>
    </w:div>
    <w:div w:id="1482310073">
      <w:bodyDiv w:val="1"/>
      <w:marLeft w:val="0"/>
      <w:marRight w:val="0"/>
      <w:marTop w:val="0"/>
      <w:marBottom w:val="0"/>
      <w:divBdr>
        <w:top w:val="none" w:sz="0" w:space="0" w:color="auto"/>
        <w:left w:val="none" w:sz="0" w:space="0" w:color="auto"/>
        <w:bottom w:val="none" w:sz="0" w:space="0" w:color="auto"/>
        <w:right w:val="none" w:sz="0" w:space="0" w:color="auto"/>
      </w:divBdr>
      <w:divsChild>
        <w:div w:id="31074766">
          <w:marLeft w:val="0"/>
          <w:marRight w:val="0"/>
          <w:marTop w:val="0"/>
          <w:marBottom w:val="0"/>
          <w:divBdr>
            <w:top w:val="none" w:sz="0" w:space="0" w:color="auto"/>
            <w:left w:val="none" w:sz="0" w:space="0" w:color="auto"/>
            <w:bottom w:val="none" w:sz="0" w:space="0" w:color="auto"/>
            <w:right w:val="none" w:sz="0" w:space="0" w:color="auto"/>
          </w:divBdr>
        </w:div>
        <w:div w:id="864443989">
          <w:marLeft w:val="0"/>
          <w:marRight w:val="0"/>
          <w:marTop w:val="0"/>
          <w:marBottom w:val="0"/>
          <w:divBdr>
            <w:top w:val="none" w:sz="0" w:space="0" w:color="auto"/>
            <w:left w:val="none" w:sz="0" w:space="0" w:color="auto"/>
            <w:bottom w:val="none" w:sz="0" w:space="0" w:color="auto"/>
            <w:right w:val="none" w:sz="0" w:space="0" w:color="auto"/>
          </w:divBdr>
        </w:div>
        <w:div w:id="1217667714">
          <w:marLeft w:val="0"/>
          <w:marRight w:val="0"/>
          <w:marTop w:val="0"/>
          <w:marBottom w:val="0"/>
          <w:divBdr>
            <w:top w:val="none" w:sz="0" w:space="0" w:color="auto"/>
            <w:left w:val="none" w:sz="0" w:space="0" w:color="auto"/>
            <w:bottom w:val="none" w:sz="0" w:space="0" w:color="auto"/>
            <w:right w:val="none" w:sz="0" w:space="0" w:color="auto"/>
          </w:divBdr>
        </w:div>
      </w:divsChild>
    </w:div>
    <w:div w:id="1580408322">
      <w:bodyDiv w:val="1"/>
      <w:marLeft w:val="0"/>
      <w:marRight w:val="0"/>
      <w:marTop w:val="0"/>
      <w:marBottom w:val="0"/>
      <w:divBdr>
        <w:top w:val="none" w:sz="0" w:space="0" w:color="auto"/>
        <w:left w:val="none" w:sz="0" w:space="0" w:color="auto"/>
        <w:bottom w:val="none" w:sz="0" w:space="0" w:color="auto"/>
        <w:right w:val="none" w:sz="0" w:space="0" w:color="auto"/>
      </w:divBdr>
    </w:div>
    <w:div w:id="20594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depaz.org.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moe.org.co/wp-content/uploads/2017/05/Informe-Circunscripcione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06BEA-07D2-4108-84FA-D7E5C8FDE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17</Pages>
  <Words>3370</Words>
  <Characters>18535</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 Rodriguez</dc:creator>
  <cp:keywords/>
  <dc:description/>
  <cp:lastModifiedBy>Juan Barrera</cp:lastModifiedBy>
  <cp:revision>19</cp:revision>
  <cp:lastPrinted>2017-09-21T22:01:00Z</cp:lastPrinted>
  <dcterms:created xsi:type="dcterms:W3CDTF">2017-09-21T19:33:00Z</dcterms:created>
  <dcterms:modified xsi:type="dcterms:W3CDTF">2017-09-21T22:03:00Z</dcterms:modified>
</cp:coreProperties>
</file>